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4C" w:rsidRPr="00112812" w:rsidRDefault="00AA4D4C" w:rsidP="00AA4D4C">
      <w:pPr>
        <w:pStyle w:val="Standard"/>
        <w:rPr>
          <w:rFonts w:ascii="Sylfaen" w:hAnsi="Sylfaen"/>
        </w:rPr>
      </w:pPr>
      <w:r w:rsidRPr="009E6927">
        <w:rPr>
          <w:rFonts w:ascii="Sylfaen" w:hAnsi="Sylfaen"/>
          <w:color w:val="FF0000"/>
        </w:rPr>
        <w:t xml:space="preserve">                      </w:t>
      </w:r>
      <w:r w:rsidRPr="00112812">
        <w:rPr>
          <w:rFonts w:ascii="Sylfaen" w:hAnsi="Sylfaen"/>
        </w:rPr>
        <w:t xml:space="preserve">                                                              </w:t>
      </w:r>
      <w:r w:rsidR="00CA473F" w:rsidRPr="00112812">
        <w:rPr>
          <w:rFonts w:ascii="Sylfaen" w:hAnsi="Sylfaen"/>
        </w:rPr>
        <w:t xml:space="preserve">     </w:t>
      </w:r>
      <w:r w:rsidR="00112812" w:rsidRPr="00112812">
        <w:rPr>
          <w:rFonts w:ascii="Sylfaen" w:hAnsi="Sylfaen"/>
        </w:rPr>
        <w:t xml:space="preserve">    </w:t>
      </w:r>
      <w:bookmarkStart w:id="0" w:name="_GoBack"/>
      <w:bookmarkEnd w:id="0"/>
      <w:r w:rsidR="00112812" w:rsidRPr="00112812">
        <w:rPr>
          <w:rFonts w:ascii="Sylfaen" w:hAnsi="Sylfaen"/>
        </w:rPr>
        <w:t xml:space="preserve">   </w:t>
      </w:r>
      <w:r w:rsidR="00482744" w:rsidRPr="00112812">
        <w:rPr>
          <w:rFonts w:ascii="Sylfaen" w:hAnsi="Sylfaen"/>
        </w:rPr>
        <w:t>Ulanów, dnia 24 sierpnia 2021</w:t>
      </w:r>
      <w:r w:rsidRPr="00112812">
        <w:rPr>
          <w:rFonts w:ascii="Sylfaen" w:hAnsi="Sylfaen"/>
        </w:rPr>
        <w:t xml:space="preserve"> r.</w:t>
      </w:r>
    </w:p>
    <w:p w:rsidR="00AA4D4C" w:rsidRPr="00112812" w:rsidRDefault="00DC4FAB" w:rsidP="00AA4D4C">
      <w:pPr>
        <w:pStyle w:val="Standard"/>
        <w:rPr>
          <w:rFonts w:ascii="Sylfaen" w:hAnsi="Sylfaen"/>
        </w:rPr>
      </w:pPr>
      <w:r>
        <w:rPr>
          <w:rFonts w:ascii="Sylfaen" w:hAnsi="Sylfaen"/>
        </w:rPr>
        <w:t>OS.6220.2</w:t>
      </w:r>
      <w:r w:rsidR="00482744" w:rsidRPr="00112812">
        <w:rPr>
          <w:rFonts w:ascii="Sylfaen" w:hAnsi="Sylfaen"/>
        </w:rPr>
        <w:t>.2021</w:t>
      </w:r>
      <w:r w:rsidR="00AA4D4C" w:rsidRPr="00112812">
        <w:rPr>
          <w:rFonts w:ascii="Sylfaen" w:hAnsi="Sylfaen"/>
        </w:rPr>
        <w:t xml:space="preserve">                                             </w:t>
      </w:r>
    </w:p>
    <w:p w:rsidR="00AA4D4C" w:rsidRPr="00112812" w:rsidRDefault="00AA4D4C" w:rsidP="00AA4D4C">
      <w:pPr>
        <w:pStyle w:val="Standard"/>
        <w:jc w:val="center"/>
        <w:rPr>
          <w:rFonts w:ascii="Sylfaen" w:hAnsi="Sylfaen"/>
        </w:rPr>
      </w:pPr>
      <w:r w:rsidRPr="00112812">
        <w:rPr>
          <w:rFonts w:ascii="Arial Black" w:hAnsi="Arial Black"/>
          <w:b/>
          <w:bCs/>
          <w:sz w:val="28"/>
          <w:szCs w:val="28"/>
        </w:rPr>
        <w:t>D  E  C  Y  Z  J  A</w:t>
      </w:r>
    </w:p>
    <w:p w:rsidR="00AA4D4C" w:rsidRPr="00112812" w:rsidRDefault="00AA4D4C" w:rsidP="00AA4D4C">
      <w:pPr>
        <w:pStyle w:val="Standard"/>
        <w:rPr>
          <w:rFonts w:ascii="Sylfaen" w:hAnsi="Sylfaen"/>
        </w:rPr>
      </w:pPr>
    </w:p>
    <w:p w:rsidR="00AA4D4C" w:rsidRPr="00112812" w:rsidRDefault="00AA4D4C" w:rsidP="00AA4D4C">
      <w:pPr>
        <w:pStyle w:val="Standard"/>
        <w:rPr>
          <w:rFonts w:ascii="Sylfaen" w:hAnsi="Sylfaen"/>
        </w:rPr>
      </w:pPr>
      <w:r w:rsidRPr="00112812">
        <w:rPr>
          <w:rFonts w:ascii="Sylfaen" w:hAnsi="Sylfaen"/>
        </w:rPr>
        <w:t>Działając na podstawie:</w:t>
      </w:r>
    </w:p>
    <w:p w:rsidR="00AA4D4C" w:rsidRPr="00112812" w:rsidRDefault="00AA4D4C" w:rsidP="00AA4D4C">
      <w:pPr>
        <w:pStyle w:val="Standard"/>
        <w:rPr>
          <w:rFonts w:ascii="Sylfaen" w:hAnsi="Sylfaen"/>
        </w:rPr>
      </w:pPr>
    </w:p>
    <w:p w:rsidR="00AA4D4C" w:rsidRPr="00112812" w:rsidRDefault="00AA4D4C" w:rsidP="00AA4D4C">
      <w:pPr>
        <w:pStyle w:val="Standard"/>
        <w:numPr>
          <w:ilvl w:val="0"/>
          <w:numId w:val="2"/>
        </w:numPr>
        <w:spacing w:line="276" w:lineRule="auto"/>
        <w:ind w:left="390"/>
        <w:jc w:val="both"/>
      </w:pPr>
      <w:r w:rsidRPr="00112812">
        <w:rPr>
          <w:rFonts w:ascii="Sylfaen" w:hAnsi="Sylfaen"/>
        </w:rPr>
        <w:t xml:space="preserve">art. 71 ust. 2 pkt 2, art. 75 ust. 1 pkt. 4 oraz art. 84 i art. 85 ust. 1 ustawy </w:t>
      </w:r>
      <w:r w:rsidRPr="00112812">
        <w:rPr>
          <w:rFonts w:ascii="Sylfaen" w:hAnsi="Sylfaen"/>
        </w:rPr>
        <w:br/>
        <w:t>z dnia 3 października 2008 r. o udostępnianiu informacji o środowisku i jego ochronie, udziale społeczeństwa w ochronie środowiska oraz o ocenach oddziaływania na środowisko, (</w:t>
      </w:r>
      <w:r w:rsidR="00482744" w:rsidRPr="00112812">
        <w:rPr>
          <w:rFonts w:ascii="Sylfaen" w:eastAsia="Times New Roman" w:hAnsi="Sylfaen" w:cs="Times New Roman"/>
          <w:lang w:eastAsia="ar-SA" w:bidi="ar-SA"/>
        </w:rPr>
        <w:t>Dz. U. z 2021 r., poz. 247</w:t>
      </w:r>
      <w:r w:rsidRPr="00112812">
        <w:rPr>
          <w:rFonts w:ascii="Sylfaen" w:eastAsia="Times New Roman" w:hAnsi="Sylfaen" w:cs="Times New Roman"/>
          <w:lang w:eastAsia="ar-SA" w:bidi="ar-SA"/>
        </w:rPr>
        <w:t xml:space="preserve"> z </w:t>
      </w:r>
      <w:proofErr w:type="spellStart"/>
      <w:r w:rsidRPr="00112812">
        <w:rPr>
          <w:rFonts w:ascii="Sylfaen" w:eastAsia="Times New Roman" w:hAnsi="Sylfaen" w:cs="Times New Roman"/>
          <w:lang w:eastAsia="ar-SA" w:bidi="ar-SA"/>
        </w:rPr>
        <w:t>późn</w:t>
      </w:r>
      <w:proofErr w:type="spellEnd"/>
      <w:r w:rsidRPr="00112812">
        <w:rPr>
          <w:rFonts w:ascii="Sylfaen" w:eastAsia="Times New Roman" w:hAnsi="Sylfaen" w:cs="Times New Roman"/>
          <w:lang w:eastAsia="ar-SA" w:bidi="ar-SA"/>
        </w:rPr>
        <w:t>. zm.).</w:t>
      </w:r>
    </w:p>
    <w:p w:rsidR="00AA4D4C" w:rsidRPr="00112812" w:rsidRDefault="008E0375" w:rsidP="00AA4D4C">
      <w:pPr>
        <w:pStyle w:val="Standard"/>
        <w:numPr>
          <w:ilvl w:val="0"/>
          <w:numId w:val="4"/>
        </w:numPr>
        <w:spacing w:line="276" w:lineRule="auto"/>
        <w:jc w:val="both"/>
      </w:pPr>
      <w:r w:rsidRPr="00112812">
        <w:rPr>
          <w:rFonts w:ascii="Sylfaen" w:hAnsi="Sylfaen" w:cs="Tahoma"/>
          <w:szCs w:val="20"/>
        </w:rPr>
        <w:t>§ 3 ust. 1 pkt. 62</w:t>
      </w:r>
      <w:r w:rsidR="00AA4D4C" w:rsidRPr="00112812">
        <w:rPr>
          <w:rFonts w:ascii="Sylfaen" w:hAnsi="Sylfaen" w:cs="Tahoma"/>
          <w:szCs w:val="20"/>
        </w:rPr>
        <w:t xml:space="preserve"> rozporządzenia R</w:t>
      </w:r>
      <w:r w:rsidR="0015193E" w:rsidRPr="00112812">
        <w:rPr>
          <w:rFonts w:ascii="Sylfaen" w:hAnsi="Sylfaen" w:cs="Tahoma"/>
          <w:szCs w:val="20"/>
        </w:rPr>
        <w:t>ady Ministrów z dnia 10 września 2019</w:t>
      </w:r>
      <w:r w:rsidR="00AA4D4C" w:rsidRPr="00112812">
        <w:rPr>
          <w:rFonts w:ascii="Sylfaen" w:hAnsi="Sylfaen" w:cs="Tahoma"/>
          <w:szCs w:val="20"/>
        </w:rPr>
        <w:t xml:space="preserve"> r. w sprawie przedsięwzięć mogących znacząco oddziały</w:t>
      </w:r>
      <w:r w:rsidR="0015193E" w:rsidRPr="00112812">
        <w:rPr>
          <w:rFonts w:ascii="Sylfaen" w:hAnsi="Sylfaen" w:cs="Tahoma"/>
          <w:szCs w:val="20"/>
        </w:rPr>
        <w:t>wać na środowisko (Dz. U. z 2019 r., poz. 1839</w:t>
      </w:r>
      <w:r w:rsidR="00AA4D4C" w:rsidRPr="00112812">
        <w:rPr>
          <w:rFonts w:ascii="Sylfaen" w:hAnsi="Sylfaen" w:cs="Tahoma"/>
          <w:szCs w:val="20"/>
        </w:rPr>
        <w:t>)</w:t>
      </w:r>
      <w:r w:rsidR="00AA4D4C" w:rsidRPr="00112812">
        <w:rPr>
          <w:rFonts w:ascii="Sylfaen" w:eastAsia="Times New Roman" w:hAnsi="Sylfaen" w:cs="Times New Roman"/>
          <w:lang w:eastAsia="ar-SA" w:bidi="ar-SA"/>
        </w:rPr>
        <w:t>,</w:t>
      </w:r>
    </w:p>
    <w:p w:rsidR="00AA4D4C" w:rsidRPr="00112812" w:rsidRDefault="00AA4D4C" w:rsidP="00AA4D4C">
      <w:pPr>
        <w:pStyle w:val="Standard"/>
        <w:numPr>
          <w:ilvl w:val="0"/>
          <w:numId w:val="5"/>
        </w:numPr>
        <w:spacing w:line="276" w:lineRule="auto"/>
        <w:jc w:val="both"/>
        <w:rPr>
          <w:rFonts w:ascii="Sylfaen" w:hAnsi="Sylfaen"/>
        </w:rPr>
      </w:pPr>
      <w:r w:rsidRPr="00112812">
        <w:rPr>
          <w:rFonts w:ascii="Sylfaen" w:hAnsi="Sylfaen"/>
        </w:rPr>
        <w:t xml:space="preserve">art. 104 ustawy z dnia 14 czerwca 1960 r. – Kodeks postępowania administracyjnego </w:t>
      </w:r>
      <w:r w:rsidRPr="00112812">
        <w:rPr>
          <w:rFonts w:ascii="Sylfaen" w:hAnsi="Sylfaen"/>
        </w:rPr>
        <w:br/>
        <w:t>(</w:t>
      </w:r>
      <w:r w:rsidR="00482744" w:rsidRPr="00112812">
        <w:rPr>
          <w:rFonts w:ascii="Sylfaen" w:eastAsia="Times New Roman" w:hAnsi="Sylfaen" w:cs="Times New Roman"/>
          <w:lang w:eastAsia="ar-SA"/>
        </w:rPr>
        <w:t>Dz. U. z 2021 r., poz. 735</w:t>
      </w:r>
      <w:r w:rsidRPr="00112812">
        <w:rPr>
          <w:rFonts w:ascii="Sylfaen" w:hAnsi="Sylfaen"/>
        </w:rPr>
        <w:t>),</w:t>
      </w:r>
    </w:p>
    <w:p w:rsidR="00AA4D4C" w:rsidRPr="00112812" w:rsidRDefault="00AA4D4C" w:rsidP="00AA4D4C">
      <w:pPr>
        <w:pStyle w:val="Standard"/>
        <w:spacing w:line="276" w:lineRule="auto"/>
        <w:jc w:val="both"/>
        <w:rPr>
          <w:rFonts w:ascii="Sylfaen" w:hAnsi="Sylfaen"/>
        </w:rPr>
      </w:pPr>
      <w:r w:rsidRPr="00112812">
        <w:rPr>
          <w:rFonts w:ascii="Sylfaen" w:hAnsi="Sylfaen"/>
        </w:rPr>
        <w:t xml:space="preserve">po rozpatrzeniu wniosku Inwestora </w:t>
      </w:r>
      <w:r w:rsidR="0015193E" w:rsidRPr="00112812">
        <w:rPr>
          <w:rFonts w:ascii="Sylfaen" w:hAnsi="Sylfaen"/>
        </w:rPr>
        <w:t>–</w:t>
      </w:r>
      <w:r w:rsidR="0015193E" w:rsidRPr="00112812">
        <w:rPr>
          <w:rFonts w:ascii="Sylfaen" w:hAnsi="Sylfaen" w:cs="Tahoma"/>
        </w:rPr>
        <w:t xml:space="preserve"> Gminy i Miasta Ulanów</w:t>
      </w:r>
      <w:r w:rsidRPr="00112812">
        <w:rPr>
          <w:rFonts w:ascii="Sylfaen" w:eastAsia="Times New Roman" w:hAnsi="Sylfaen" w:cs="Times New Roman"/>
          <w:lang w:eastAsia="ar-SA" w:bidi="ar-SA"/>
        </w:rPr>
        <w:t xml:space="preserve">,            </w:t>
      </w:r>
      <w:r w:rsidR="00482744" w:rsidRPr="00112812">
        <w:rPr>
          <w:rFonts w:ascii="Sylfaen" w:eastAsia="Times New Roman" w:hAnsi="Sylfaen" w:cs="Times New Roman"/>
          <w:lang w:eastAsia="ar-SA" w:bidi="ar-SA"/>
        </w:rPr>
        <w:t xml:space="preserve"> </w:t>
      </w:r>
      <w:r w:rsidRPr="00112812">
        <w:rPr>
          <w:rFonts w:ascii="Sylfaen" w:eastAsia="Times New Roman" w:hAnsi="Sylfaen" w:cs="Times New Roman"/>
          <w:lang w:eastAsia="ar-SA" w:bidi="ar-SA"/>
        </w:rPr>
        <w:t xml:space="preserve">               </w:t>
      </w:r>
    </w:p>
    <w:p w:rsidR="00AA4D4C" w:rsidRPr="00112812" w:rsidRDefault="00AA4D4C" w:rsidP="00AA4D4C">
      <w:pPr>
        <w:pStyle w:val="Standard"/>
        <w:spacing w:line="276" w:lineRule="auto"/>
        <w:jc w:val="both"/>
        <w:rPr>
          <w:rFonts w:ascii="Sylfaen" w:hAnsi="Sylfaen"/>
        </w:rPr>
      </w:pPr>
      <w:r w:rsidRPr="00112812">
        <w:rPr>
          <w:rFonts w:ascii="Sylfaen" w:hAnsi="Sylfaen"/>
        </w:rPr>
        <w:t xml:space="preserve">                                                     </w:t>
      </w:r>
    </w:p>
    <w:p w:rsidR="00AA4D4C" w:rsidRPr="00112812" w:rsidRDefault="00AA4D4C" w:rsidP="00AA4D4C">
      <w:pPr>
        <w:pStyle w:val="Standard"/>
        <w:jc w:val="center"/>
      </w:pPr>
      <w:r w:rsidRPr="00112812">
        <w:rPr>
          <w:rFonts w:ascii="Arial Black" w:hAnsi="Arial Black"/>
          <w:b/>
          <w:bCs/>
          <w:sz w:val="22"/>
          <w:szCs w:val="22"/>
        </w:rPr>
        <w:t>s t w i e r d z a m</w:t>
      </w:r>
    </w:p>
    <w:p w:rsidR="00AA4D4C" w:rsidRPr="00112812" w:rsidRDefault="00AA4D4C" w:rsidP="00AA4D4C">
      <w:pPr>
        <w:pStyle w:val="Standard"/>
        <w:jc w:val="both"/>
        <w:rPr>
          <w:rFonts w:ascii="Sylfaen" w:hAnsi="Sylfaen"/>
        </w:rPr>
      </w:pPr>
    </w:p>
    <w:p w:rsidR="00AA4D4C" w:rsidRPr="00112812" w:rsidRDefault="00AA4D4C" w:rsidP="00AA4D4C">
      <w:pPr>
        <w:pStyle w:val="Standard"/>
        <w:jc w:val="both"/>
        <w:rPr>
          <w:rFonts w:ascii="Arial Black" w:hAnsi="Arial Black" w:cs="Arial"/>
          <w:b/>
          <w:bCs/>
          <w:sz w:val="20"/>
          <w:szCs w:val="20"/>
        </w:rPr>
      </w:pPr>
      <w:r w:rsidRPr="00112812">
        <w:rPr>
          <w:rFonts w:ascii="Sylfaen" w:hAnsi="Sylfaen"/>
        </w:rPr>
        <w:t xml:space="preserve">brak potrzeby przeprowadzenia oceny oddziaływania na środowisko dla przedsięwzięcia                 </w:t>
      </w:r>
      <w:proofErr w:type="spellStart"/>
      <w:r w:rsidRPr="00112812">
        <w:rPr>
          <w:rFonts w:ascii="Sylfaen" w:hAnsi="Sylfaen"/>
        </w:rPr>
        <w:t>pn</w:t>
      </w:r>
      <w:proofErr w:type="spellEnd"/>
      <w:r w:rsidRPr="00112812">
        <w:rPr>
          <w:rFonts w:ascii="Sylfaen" w:hAnsi="Sylfaen"/>
        </w:rPr>
        <w:t xml:space="preserve">: </w:t>
      </w:r>
      <w:r w:rsidRPr="00112812">
        <w:rPr>
          <w:rFonts w:ascii="Arial Black" w:eastAsia="Times New Roman" w:hAnsi="Arial Black" w:cs="Times New Roman"/>
          <w:sz w:val="20"/>
          <w:szCs w:val="20"/>
          <w:lang w:eastAsia="ar-SA" w:bidi="ar-SA"/>
        </w:rPr>
        <w:t>„</w:t>
      </w:r>
      <w:r w:rsidR="007B381C" w:rsidRPr="00112812">
        <w:rPr>
          <w:rFonts w:ascii="Arial Black" w:hAnsi="Arial Black" w:cs="Arial"/>
          <w:b/>
          <w:bCs/>
          <w:sz w:val="20"/>
          <w:szCs w:val="20"/>
        </w:rPr>
        <w:t xml:space="preserve">Przebudowa drogi dojazdowej w miejscowości Kurzyna – </w:t>
      </w:r>
      <w:proofErr w:type="spellStart"/>
      <w:r w:rsidR="007B381C" w:rsidRPr="00112812">
        <w:rPr>
          <w:rFonts w:ascii="Arial Black" w:hAnsi="Arial Black" w:cs="Arial"/>
          <w:b/>
          <w:bCs/>
          <w:sz w:val="20"/>
          <w:szCs w:val="20"/>
        </w:rPr>
        <w:t>Zarowie</w:t>
      </w:r>
      <w:proofErr w:type="spellEnd"/>
      <w:r w:rsidRPr="00112812">
        <w:rPr>
          <w:rFonts w:ascii="Arial Black" w:hAnsi="Arial Black" w:cs="Verdana"/>
          <w:b/>
          <w:bCs/>
          <w:sz w:val="20"/>
          <w:szCs w:val="20"/>
        </w:rPr>
        <w:t>”</w:t>
      </w:r>
      <w:r w:rsidRPr="00112812">
        <w:rPr>
          <w:rFonts w:ascii="Verdana" w:hAnsi="Verdana" w:cs="Arial"/>
          <w:b/>
          <w:bCs/>
          <w:sz w:val="20"/>
          <w:szCs w:val="20"/>
        </w:rPr>
        <w:t xml:space="preserve"> </w:t>
      </w:r>
      <w:r w:rsidR="00BE11C5" w:rsidRPr="00112812">
        <w:rPr>
          <w:rFonts w:ascii="Arial Black" w:hAnsi="Arial Black" w:cs="Arial"/>
          <w:b/>
          <w:bCs/>
          <w:sz w:val="20"/>
          <w:szCs w:val="20"/>
          <w:u w:val="single"/>
        </w:rPr>
        <w:t>o ile spełnione będą następujące</w:t>
      </w:r>
      <w:r w:rsidR="0015193E" w:rsidRPr="00112812">
        <w:rPr>
          <w:rFonts w:ascii="Arial Black" w:hAnsi="Arial Black" w:cs="Arial"/>
          <w:b/>
          <w:bCs/>
          <w:sz w:val="20"/>
          <w:szCs w:val="20"/>
          <w:u w:val="single"/>
        </w:rPr>
        <w:t xml:space="preserve"> </w:t>
      </w:r>
      <w:r w:rsidR="00BE11C5" w:rsidRPr="00112812">
        <w:rPr>
          <w:rFonts w:ascii="Arial Black" w:hAnsi="Arial Black" w:cs="Arial"/>
          <w:b/>
          <w:bCs/>
          <w:sz w:val="20"/>
          <w:szCs w:val="20"/>
          <w:u w:val="single"/>
        </w:rPr>
        <w:t>warunki</w:t>
      </w:r>
      <w:r w:rsidR="0015193E" w:rsidRPr="00112812">
        <w:rPr>
          <w:rFonts w:ascii="Arial Black" w:hAnsi="Arial Black" w:cs="Arial"/>
          <w:b/>
          <w:bCs/>
          <w:sz w:val="20"/>
          <w:szCs w:val="20"/>
          <w:u w:val="single"/>
        </w:rPr>
        <w:t xml:space="preserve"> realizacji przedsięwzięcia</w:t>
      </w:r>
      <w:r w:rsidRPr="00112812">
        <w:rPr>
          <w:rFonts w:ascii="Arial Black" w:hAnsi="Arial Black" w:cs="Arial"/>
          <w:b/>
          <w:bCs/>
          <w:sz w:val="20"/>
          <w:szCs w:val="20"/>
          <w:u w:val="single"/>
        </w:rPr>
        <w:t>:</w:t>
      </w:r>
    </w:p>
    <w:p w:rsidR="007B381C" w:rsidRPr="00112812" w:rsidRDefault="007B381C" w:rsidP="00BE11C5">
      <w:pPr>
        <w:pStyle w:val="Teksttreci0"/>
        <w:numPr>
          <w:ilvl w:val="0"/>
          <w:numId w:val="19"/>
        </w:numPr>
        <w:shd w:val="clear" w:color="auto" w:fill="auto"/>
        <w:tabs>
          <w:tab w:val="left" w:pos="384"/>
        </w:tabs>
        <w:suppressAutoHyphens w:val="0"/>
        <w:autoSpaceDN/>
        <w:spacing w:line="252" w:lineRule="exact"/>
        <w:ind w:left="360"/>
        <w:rPr>
          <w:rFonts w:ascii="Arial Black" w:hAnsi="Arial Black"/>
          <w:sz w:val="20"/>
          <w:szCs w:val="20"/>
        </w:rPr>
      </w:pPr>
      <w:r w:rsidRPr="00112812">
        <w:rPr>
          <w:rFonts w:ascii="Arial Black" w:hAnsi="Arial Black"/>
          <w:sz w:val="20"/>
          <w:szCs w:val="20"/>
        </w:rPr>
        <w:t xml:space="preserve">W trakcie prac prowadzonych w obrębie rzeki </w:t>
      </w:r>
      <w:proofErr w:type="spellStart"/>
      <w:r w:rsidRPr="00112812">
        <w:rPr>
          <w:rFonts w:ascii="Arial Black" w:hAnsi="Arial Black"/>
          <w:sz w:val="20"/>
          <w:szCs w:val="20"/>
        </w:rPr>
        <w:t>Kurzy</w:t>
      </w:r>
      <w:r w:rsidR="00897AD6">
        <w:rPr>
          <w:rFonts w:ascii="Arial Black" w:hAnsi="Arial Black"/>
          <w:sz w:val="20"/>
          <w:szCs w:val="20"/>
        </w:rPr>
        <w:t>nka</w:t>
      </w:r>
      <w:proofErr w:type="spellEnd"/>
      <w:r w:rsidR="00897AD6">
        <w:rPr>
          <w:rFonts w:ascii="Arial Black" w:hAnsi="Arial Black"/>
          <w:sz w:val="20"/>
          <w:szCs w:val="20"/>
        </w:rPr>
        <w:t xml:space="preserve"> (ID: 2288; działka nr </w:t>
      </w:r>
      <w:proofErr w:type="spellStart"/>
      <w:r w:rsidR="00897AD6">
        <w:rPr>
          <w:rFonts w:ascii="Arial Black" w:hAnsi="Arial Black"/>
          <w:sz w:val="20"/>
          <w:szCs w:val="20"/>
        </w:rPr>
        <w:t>ewid</w:t>
      </w:r>
      <w:proofErr w:type="spellEnd"/>
      <w:r w:rsidR="00897AD6">
        <w:rPr>
          <w:rFonts w:ascii="Arial Black" w:hAnsi="Arial Black"/>
          <w:sz w:val="20"/>
          <w:szCs w:val="20"/>
        </w:rPr>
        <w:t>.</w:t>
      </w:r>
      <w:r w:rsidRPr="00112812">
        <w:rPr>
          <w:rFonts w:ascii="Arial Black" w:hAnsi="Arial Black"/>
          <w:sz w:val="20"/>
          <w:szCs w:val="20"/>
        </w:rPr>
        <w:t>: 181207_5.0012.234) oraz w obrębie cieku naturalnego „Dopływ spod Starego Żuka” (ID: 22878), należy zachować szczególną ostrożność celem niedopuszczenia do zanieczyszczenia wód.</w:t>
      </w:r>
    </w:p>
    <w:p w:rsidR="00BE11C5" w:rsidRPr="00112812" w:rsidRDefault="007B381C" w:rsidP="00BE11C5">
      <w:pPr>
        <w:pStyle w:val="Teksttreci0"/>
        <w:numPr>
          <w:ilvl w:val="0"/>
          <w:numId w:val="19"/>
        </w:numPr>
        <w:shd w:val="clear" w:color="auto" w:fill="auto"/>
        <w:tabs>
          <w:tab w:val="left" w:pos="384"/>
        </w:tabs>
        <w:suppressAutoHyphens w:val="0"/>
        <w:autoSpaceDN/>
        <w:spacing w:line="252" w:lineRule="exact"/>
        <w:ind w:left="360"/>
        <w:rPr>
          <w:rFonts w:ascii="Arial Black" w:hAnsi="Arial Black"/>
          <w:sz w:val="20"/>
          <w:szCs w:val="20"/>
        </w:rPr>
      </w:pPr>
      <w:r w:rsidRPr="00112812">
        <w:rPr>
          <w:rFonts w:ascii="Arial Black" w:hAnsi="Arial Black"/>
          <w:sz w:val="20"/>
          <w:szCs w:val="20"/>
        </w:rPr>
        <w:t xml:space="preserve">Ewentualne przypadkowe uszkodzenia gruntu w obrębie skarp lub koryta ww. cieków, powstałe w wyniku prowadzonych prac, a </w:t>
      </w:r>
      <w:r w:rsidR="009E6927" w:rsidRPr="00112812">
        <w:rPr>
          <w:rFonts w:ascii="Arial Black" w:hAnsi="Arial Black"/>
          <w:sz w:val="20"/>
          <w:szCs w:val="20"/>
        </w:rPr>
        <w:t>zlokalizowane poza terenem objętym inwestycją, zostaną naprawione na koszt inwestora, a miejsce/a zostaną przywrócone do stanu wyjściowego.</w:t>
      </w:r>
      <w:r w:rsidRPr="00112812">
        <w:rPr>
          <w:rFonts w:ascii="Arial Black" w:hAnsi="Arial Black"/>
          <w:sz w:val="20"/>
          <w:szCs w:val="20"/>
        </w:rPr>
        <w:t xml:space="preserve"> </w:t>
      </w:r>
    </w:p>
    <w:p w:rsidR="00AA4D4C" w:rsidRPr="00112812" w:rsidRDefault="00AA4D4C" w:rsidP="00AA4D4C">
      <w:pPr>
        <w:pStyle w:val="Standard"/>
        <w:jc w:val="center"/>
        <w:rPr>
          <w:rFonts w:ascii="Sylfaen" w:hAnsi="Sylfaen"/>
        </w:rPr>
      </w:pPr>
    </w:p>
    <w:p w:rsidR="00AA4D4C" w:rsidRPr="00112812" w:rsidRDefault="00AA4D4C" w:rsidP="00AA4D4C">
      <w:pPr>
        <w:pStyle w:val="Standard"/>
        <w:jc w:val="center"/>
      </w:pPr>
      <w:r w:rsidRPr="00112812">
        <w:rPr>
          <w:rFonts w:ascii="Arial Black" w:hAnsi="Arial Black"/>
          <w:b/>
          <w:bCs/>
          <w:sz w:val="22"/>
          <w:szCs w:val="22"/>
        </w:rPr>
        <w:t>Uzasadnienie</w:t>
      </w:r>
    </w:p>
    <w:p w:rsidR="00AA4D4C" w:rsidRPr="00112812" w:rsidRDefault="00AA4D4C" w:rsidP="00AA4D4C">
      <w:pPr>
        <w:pStyle w:val="Standard"/>
        <w:jc w:val="both"/>
      </w:pPr>
    </w:p>
    <w:p w:rsidR="00AA4D4C" w:rsidRPr="00112812" w:rsidRDefault="00AA4D4C" w:rsidP="00AA4D4C">
      <w:pPr>
        <w:pStyle w:val="Standard"/>
        <w:spacing w:line="276" w:lineRule="auto"/>
        <w:ind w:firstLine="708"/>
        <w:jc w:val="both"/>
      </w:pPr>
      <w:r w:rsidRPr="00112812">
        <w:rPr>
          <w:rFonts w:ascii="Sylfaen" w:eastAsia="Times New Roman" w:hAnsi="Sylfaen" w:cs="Arial"/>
          <w:lang w:eastAsia="ar-SA" w:bidi="ar-SA"/>
        </w:rPr>
        <w:t>Inwestor –</w:t>
      </w:r>
      <w:r w:rsidR="00BB1CD1" w:rsidRPr="00112812">
        <w:rPr>
          <w:rFonts w:ascii="Sylfaen" w:hAnsi="Sylfaen" w:cs="Tahoma"/>
        </w:rPr>
        <w:t xml:space="preserve"> Gmina i Miasto Ulanów</w:t>
      </w:r>
      <w:r w:rsidRPr="00112812">
        <w:rPr>
          <w:rFonts w:ascii="Sylfaen" w:eastAsia="Times New Roman" w:hAnsi="Sylfaen" w:cs="Arial"/>
          <w:lang w:eastAsia="ar-SA" w:bidi="ar-SA"/>
        </w:rPr>
        <w:t xml:space="preserve"> wystąpił do Burmistrza Gminy i Miasta                                  w Ulanowie z wnioskiem o wydanie decyzji o środowiskowych uwarunkowaniach dla przedsięwzięcia </w:t>
      </w:r>
      <w:proofErr w:type="spellStart"/>
      <w:r w:rsidRPr="00112812">
        <w:rPr>
          <w:rFonts w:ascii="Sylfaen" w:eastAsia="Times New Roman" w:hAnsi="Sylfaen" w:cs="Arial"/>
          <w:lang w:eastAsia="ar-SA" w:bidi="ar-SA"/>
        </w:rPr>
        <w:t>pn</w:t>
      </w:r>
      <w:proofErr w:type="spellEnd"/>
      <w:r w:rsidRPr="00112812">
        <w:rPr>
          <w:rFonts w:ascii="Sylfaen" w:eastAsia="Times New Roman" w:hAnsi="Sylfaen" w:cs="Arial"/>
          <w:lang w:eastAsia="ar-SA" w:bidi="ar-SA"/>
        </w:rPr>
        <w:t xml:space="preserve">: </w:t>
      </w:r>
      <w:r w:rsidRPr="00112812">
        <w:rPr>
          <w:rFonts w:ascii="Sylfaen" w:eastAsia="Times New Roman" w:hAnsi="Sylfaen" w:cs="Times New Roman"/>
          <w:lang w:eastAsia="ar-SA" w:bidi="ar-SA"/>
        </w:rPr>
        <w:t>„</w:t>
      </w:r>
      <w:r w:rsidR="00CA496B" w:rsidRPr="00112812">
        <w:rPr>
          <w:rFonts w:ascii="Sylfaen" w:hAnsi="Sylfaen" w:cs="Arial"/>
          <w:bCs/>
        </w:rPr>
        <w:t xml:space="preserve">Przebudowa drogi dojazdowej w miejscowości Kurzyna – </w:t>
      </w:r>
      <w:proofErr w:type="spellStart"/>
      <w:r w:rsidR="00CA496B" w:rsidRPr="00112812">
        <w:rPr>
          <w:rFonts w:ascii="Sylfaen" w:hAnsi="Sylfaen" w:cs="Arial"/>
          <w:bCs/>
        </w:rPr>
        <w:t>Zarowie</w:t>
      </w:r>
      <w:proofErr w:type="spellEnd"/>
      <w:r w:rsidR="00BE11C5" w:rsidRPr="00112812">
        <w:rPr>
          <w:rFonts w:ascii="Sylfaen" w:hAnsi="Sylfaen" w:cs="Arial"/>
          <w:bCs/>
        </w:rPr>
        <w:t>”</w:t>
      </w:r>
      <w:r w:rsidR="00BE11C5" w:rsidRPr="00112812">
        <w:rPr>
          <w:rFonts w:ascii="Sylfaen" w:eastAsia="Times New Roman" w:hAnsi="Sylfaen" w:cs="Arial"/>
          <w:lang w:eastAsia="ar-SA" w:bidi="ar-SA"/>
        </w:rPr>
        <w:t xml:space="preserve"> </w:t>
      </w:r>
      <w:r w:rsidRPr="00112812">
        <w:rPr>
          <w:rFonts w:ascii="Sylfaen" w:eastAsia="Times New Roman" w:hAnsi="Sylfaen" w:cs="Arial"/>
          <w:lang w:eastAsia="ar-SA" w:bidi="ar-SA"/>
        </w:rPr>
        <w:t>do którego dołączono: kartę informacy</w:t>
      </w:r>
      <w:r w:rsidR="00BB1CD1" w:rsidRPr="00112812">
        <w:rPr>
          <w:rFonts w:ascii="Sylfaen" w:eastAsia="Times New Roman" w:hAnsi="Sylfaen" w:cs="Arial"/>
          <w:lang w:eastAsia="ar-SA" w:bidi="ar-SA"/>
        </w:rPr>
        <w:t>jną planowanego przedsięwzięcia oraz</w:t>
      </w:r>
      <w:r w:rsidRPr="00112812">
        <w:rPr>
          <w:rFonts w:ascii="Sylfaen" w:eastAsia="Times New Roman" w:hAnsi="Sylfaen" w:cs="Arial"/>
          <w:lang w:eastAsia="ar-SA" w:bidi="ar-SA"/>
        </w:rPr>
        <w:t xml:space="preserve"> mapę ewidencyjną</w:t>
      </w:r>
      <w:r w:rsidR="00BB1CD1" w:rsidRPr="00112812">
        <w:rPr>
          <w:rFonts w:ascii="Sylfaen" w:eastAsia="Times New Roman" w:hAnsi="Sylfaen" w:cs="Arial"/>
          <w:lang w:eastAsia="ar-SA" w:bidi="ar-SA"/>
        </w:rPr>
        <w:t xml:space="preserve"> </w:t>
      </w:r>
      <w:r w:rsidRPr="00112812">
        <w:rPr>
          <w:rFonts w:ascii="Sylfaen" w:eastAsia="Times New Roman" w:hAnsi="Sylfaen" w:cs="Arial"/>
          <w:lang w:eastAsia="ar-SA" w:bidi="ar-SA"/>
        </w:rPr>
        <w:t>z zaznaczonym przebiegiem granic terenu objętego wnioskiem.</w:t>
      </w:r>
    </w:p>
    <w:p w:rsidR="00AA4D4C" w:rsidRPr="00112812" w:rsidRDefault="00AA4D4C" w:rsidP="00AA4D4C">
      <w:pPr>
        <w:pStyle w:val="Standard"/>
        <w:spacing w:line="276" w:lineRule="auto"/>
        <w:jc w:val="both"/>
        <w:rPr>
          <w:rFonts w:ascii="Sylfaen" w:eastAsia="Times New Roman" w:hAnsi="Sylfaen" w:cs="Arial"/>
          <w:lang w:eastAsia="ar-SA" w:bidi="ar-SA"/>
        </w:rPr>
      </w:pPr>
      <w:r w:rsidRPr="00112812">
        <w:rPr>
          <w:rFonts w:ascii="Sylfaen" w:eastAsia="Times New Roman" w:hAnsi="Sylfaen" w:cs="Arial"/>
          <w:lang w:eastAsia="ar-SA" w:bidi="ar-SA"/>
        </w:rPr>
        <w:tab/>
        <w:t>Zgodnie z art. 61 § 4 Kodeksu postępow</w:t>
      </w:r>
      <w:r w:rsidR="00CA496B" w:rsidRPr="00112812">
        <w:rPr>
          <w:rFonts w:ascii="Sylfaen" w:eastAsia="Times New Roman" w:hAnsi="Sylfaen" w:cs="Arial"/>
          <w:lang w:eastAsia="ar-SA" w:bidi="ar-SA"/>
        </w:rPr>
        <w:t>ania administracyjnego w dniu 27.07.2021</w:t>
      </w:r>
      <w:r w:rsidRPr="00112812">
        <w:rPr>
          <w:rFonts w:ascii="Sylfaen" w:eastAsia="Times New Roman" w:hAnsi="Sylfaen" w:cs="Arial"/>
          <w:lang w:eastAsia="ar-SA" w:bidi="ar-SA"/>
        </w:rPr>
        <w:t xml:space="preserve"> r. wszczęte zostało postępowanie administracyjne.</w:t>
      </w:r>
    </w:p>
    <w:p w:rsidR="00AA4D4C" w:rsidRPr="00112812" w:rsidRDefault="00BE11C5" w:rsidP="00AA4D4C">
      <w:pPr>
        <w:pStyle w:val="Standard"/>
        <w:spacing w:line="276" w:lineRule="auto"/>
        <w:jc w:val="both"/>
      </w:pPr>
      <w:r w:rsidRPr="00112812">
        <w:rPr>
          <w:rFonts w:ascii="Sylfaen" w:eastAsia="Times New Roman" w:hAnsi="Sylfaen" w:cs="Arial"/>
          <w:lang w:eastAsia="ar-SA" w:bidi="ar-SA"/>
        </w:rPr>
        <w:tab/>
        <w:t>Na podstawie § 3 ust.1 pkt 62</w:t>
      </w:r>
      <w:r w:rsidR="00AA4D4C" w:rsidRPr="00112812">
        <w:rPr>
          <w:rFonts w:ascii="Sylfaen" w:hAnsi="Sylfaen" w:cs="Tahoma"/>
          <w:szCs w:val="20"/>
        </w:rPr>
        <w:t xml:space="preserve"> rozporządzenia Rady Ministrów z dnia </w:t>
      </w:r>
      <w:r w:rsidR="00BB1CD1" w:rsidRPr="00112812">
        <w:rPr>
          <w:rFonts w:ascii="Sylfaen" w:hAnsi="Sylfaen" w:cs="Tahoma"/>
          <w:szCs w:val="20"/>
        </w:rPr>
        <w:t>10 września 2019 r. w sprawie przedsięwzięć mogących znacząco oddziaływać na środowisko (Dz. U. z 2019 r., poz. 1839)</w:t>
      </w:r>
      <w:r w:rsidR="00BB1CD1" w:rsidRPr="00112812">
        <w:rPr>
          <w:rFonts w:ascii="Sylfaen" w:eastAsia="Times New Roman" w:hAnsi="Sylfaen" w:cs="Times New Roman"/>
          <w:lang w:eastAsia="ar-SA" w:bidi="ar-SA"/>
        </w:rPr>
        <w:t>,</w:t>
      </w:r>
      <w:r w:rsidR="00AA4D4C" w:rsidRPr="00112812">
        <w:rPr>
          <w:rFonts w:ascii="Sylfaen" w:eastAsia="Times New Roman" w:hAnsi="Sylfaen" w:cs="Arial"/>
          <w:lang w:eastAsia="ar-SA" w:bidi="ar-SA"/>
        </w:rPr>
        <w:t>jest to przedsięwzięcie dla którego raport może być wymagany.</w:t>
      </w:r>
    </w:p>
    <w:p w:rsidR="00CA496B" w:rsidRPr="00112812" w:rsidRDefault="00AA4D4C" w:rsidP="003571A0">
      <w:pPr>
        <w:pStyle w:val="Standard"/>
        <w:spacing w:line="276" w:lineRule="auto"/>
        <w:jc w:val="both"/>
        <w:rPr>
          <w:rFonts w:ascii="Sylfaen" w:eastAsia="Times New Roman" w:hAnsi="Sylfaen" w:cs="Times New Roman"/>
          <w:lang w:eastAsia="ar-SA" w:bidi="ar-SA"/>
        </w:rPr>
      </w:pPr>
      <w:r w:rsidRPr="00112812">
        <w:rPr>
          <w:rFonts w:ascii="Sylfaen" w:eastAsia="Times New Roman" w:hAnsi="Sylfaen" w:cs="Arial"/>
          <w:lang w:eastAsia="ar-SA" w:bidi="ar-SA"/>
        </w:rPr>
        <w:tab/>
        <w:t>W związku z powyższym Burmistrz Gminy i Mia</w:t>
      </w:r>
      <w:r w:rsidR="00CA496B" w:rsidRPr="00112812">
        <w:rPr>
          <w:rFonts w:ascii="Sylfaen" w:eastAsia="Times New Roman" w:hAnsi="Sylfaen" w:cs="Arial"/>
          <w:lang w:eastAsia="ar-SA" w:bidi="ar-SA"/>
        </w:rPr>
        <w:t>sta w Ulanowie pismami z dnia 27.07.2021</w:t>
      </w:r>
      <w:r w:rsidRPr="00112812">
        <w:rPr>
          <w:rFonts w:ascii="Sylfaen" w:eastAsia="Times New Roman" w:hAnsi="Sylfaen" w:cs="Arial"/>
          <w:lang w:eastAsia="ar-SA" w:bidi="ar-SA"/>
        </w:rPr>
        <w:t xml:space="preserve"> r. zwrócił się do </w:t>
      </w:r>
      <w:r w:rsidRPr="00112812">
        <w:rPr>
          <w:rFonts w:ascii="Sylfaen" w:eastAsia="Times New Roman" w:hAnsi="Sylfaen" w:cs="Times New Roman"/>
          <w:lang w:eastAsia="ar-SA" w:bidi="ar-SA"/>
        </w:rPr>
        <w:t xml:space="preserve">Regionalnego Dyrektora Ochrony Środowiska w Rzeszowie, Państwowego Powiatowego Inspektora Sanitarnego w Nisku oraz do Dyrektora </w:t>
      </w:r>
      <w:r w:rsidR="00DA2370" w:rsidRPr="00112812">
        <w:rPr>
          <w:rFonts w:ascii="Sylfaen" w:eastAsia="Times New Roman" w:hAnsi="Sylfaen" w:cs="Times New Roman"/>
          <w:lang w:eastAsia="ar-SA" w:bidi="ar-SA"/>
        </w:rPr>
        <w:t>Zarządu Zlewni</w:t>
      </w:r>
      <w:r w:rsidR="00E43E10" w:rsidRPr="00112812">
        <w:rPr>
          <w:rFonts w:ascii="Sylfaen" w:eastAsia="Times New Roman" w:hAnsi="Sylfaen" w:cs="Times New Roman"/>
          <w:lang w:eastAsia="ar-SA" w:bidi="ar-SA"/>
        </w:rPr>
        <w:t xml:space="preserve"> w Stalowej Woli</w:t>
      </w:r>
      <w:r w:rsidR="00DA2370" w:rsidRPr="00112812">
        <w:rPr>
          <w:rFonts w:ascii="Sylfaen" w:eastAsia="Times New Roman" w:hAnsi="Sylfaen" w:cs="Times New Roman"/>
          <w:lang w:eastAsia="ar-SA" w:bidi="ar-SA"/>
        </w:rPr>
        <w:t xml:space="preserve"> Państwo</w:t>
      </w:r>
      <w:r w:rsidR="00E43E10" w:rsidRPr="00112812">
        <w:rPr>
          <w:rFonts w:ascii="Sylfaen" w:eastAsia="Times New Roman" w:hAnsi="Sylfaen" w:cs="Times New Roman"/>
          <w:lang w:eastAsia="ar-SA" w:bidi="ar-SA"/>
        </w:rPr>
        <w:t xml:space="preserve">wego Gospodarstwa Wodnego Wody </w:t>
      </w:r>
      <w:r w:rsidR="00DA2370" w:rsidRPr="00112812">
        <w:rPr>
          <w:rFonts w:ascii="Sylfaen" w:eastAsia="Times New Roman" w:hAnsi="Sylfaen" w:cs="Times New Roman"/>
          <w:lang w:eastAsia="ar-SA" w:bidi="ar-SA"/>
        </w:rPr>
        <w:t xml:space="preserve">Polskie  </w:t>
      </w:r>
      <w:r w:rsidRPr="00112812">
        <w:rPr>
          <w:rFonts w:ascii="Sylfaen" w:eastAsia="Times New Roman" w:hAnsi="Sylfaen" w:cs="Times New Roman"/>
          <w:lang w:eastAsia="ar-SA" w:bidi="ar-SA"/>
        </w:rPr>
        <w:t xml:space="preserve">o wyrażenie </w:t>
      </w:r>
      <w:r w:rsidRPr="00112812">
        <w:rPr>
          <w:rFonts w:ascii="Sylfaen" w:eastAsia="Times New Roman" w:hAnsi="Sylfaen" w:cs="Times New Roman"/>
          <w:lang w:eastAsia="ar-SA" w:bidi="ar-SA"/>
        </w:rPr>
        <w:lastRenderedPageBreak/>
        <w:t>opinii co do konieczności obowiązku przeprowadzenia oceny oddziaływania na środowisko dla w/w przedsięwzięcia.</w:t>
      </w:r>
      <w:r w:rsidR="00CA496B" w:rsidRPr="00112812">
        <w:rPr>
          <w:rFonts w:ascii="Sylfaen" w:eastAsia="Times New Roman" w:hAnsi="Sylfaen" w:cs="Times New Roman"/>
          <w:lang w:eastAsia="ar-SA" w:bidi="ar-SA"/>
        </w:rPr>
        <w:t xml:space="preserve"> Opinią znak: PSNZ.465.17.2021 z dnia 09.08.2021 r. Państwowy Powiatowy Inspektor Sanitarny w Nisku nie stwierdził potrzeby przeprowadzania oceny oddziaływania przedsięwzięcia na środowisko. Opinią znak:WOOŚ.4220.12.17.2021.KR.3 Regionalny Dyrektor Ochrony Środowiska w Rzeszowie nie stwierdził potrzeby przeprowadzania oceny oddziaływania przedsięwzięcia na środowisko</w:t>
      </w:r>
      <w:r w:rsidR="00DC4FAB">
        <w:rPr>
          <w:rFonts w:ascii="Sylfaen" w:eastAsia="Times New Roman" w:hAnsi="Sylfaen" w:cs="Times New Roman"/>
          <w:lang w:eastAsia="ar-SA" w:bidi="ar-SA"/>
        </w:rPr>
        <w:t>.</w:t>
      </w:r>
      <w:r w:rsidRPr="00112812">
        <w:rPr>
          <w:rFonts w:ascii="Sylfaen" w:eastAsia="Times New Roman" w:hAnsi="Sylfaen" w:cs="Times New Roman"/>
          <w:lang w:eastAsia="ar-SA" w:bidi="ar-SA"/>
        </w:rPr>
        <w:t xml:space="preserve"> Opinią</w:t>
      </w:r>
      <w:r w:rsidR="00DA2370" w:rsidRPr="00112812">
        <w:rPr>
          <w:rFonts w:ascii="Sylfaen" w:eastAsia="Times New Roman" w:hAnsi="Sylfaen" w:cs="Times New Roman"/>
          <w:lang w:eastAsia="ar-SA" w:bidi="ar-SA"/>
        </w:rPr>
        <w:t xml:space="preserve"> znak:</w:t>
      </w:r>
      <w:r w:rsidR="00DC4FAB">
        <w:rPr>
          <w:rFonts w:ascii="Sylfaen" w:eastAsia="Times New Roman" w:hAnsi="Sylfaen" w:cs="Times New Roman"/>
          <w:lang w:eastAsia="ar-SA" w:bidi="ar-SA"/>
        </w:rPr>
        <w:t xml:space="preserve"> </w:t>
      </w:r>
      <w:r w:rsidR="00DA2370" w:rsidRPr="00112812">
        <w:rPr>
          <w:rFonts w:ascii="Sylfaen" w:eastAsia="Times New Roman" w:hAnsi="Sylfaen" w:cs="Times New Roman"/>
          <w:lang w:eastAsia="ar-SA" w:bidi="ar-SA"/>
        </w:rPr>
        <w:t>R</w:t>
      </w:r>
      <w:r w:rsidR="00CA496B" w:rsidRPr="00112812">
        <w:rPr>
          <w:rFonts w:ascii="Sylfaen" w:eastAsia="Times New Roman" w:hAnsi="Sylfaen" w:cs="Times New Roman"/>
          <w:lang w:eastAsia="ar-SA" w:bidi="ar-SA"/>
        </w:rPr>
        <w:t>Z.ZZŚ.4.435.239.2021.MZ</w:t>
      </w:r>
      <w:r w:rsidR="003571A0" w:rsidRPr="00112812">
        <w:rPr>
          <w:rFonts w:ascii="Sylfaen" w:eastAsia="Times New Roman" w:hAnsi="Sylfaen" w:cs="Times New Roman"/>
          <w:lang w:eastAsia="ar-SA" w:bidi="ar-SA"/>
        </w:rPr>
        <w:t xml:space="preserve"> </w:t>
      </w:r>
      <w:r w:rsidR="00CA496B" w:rsidRPr="00112812">
        <w:rPr>
          <w:rFonts w:ascii="Sylfaen" w:eastAsia="Times New Roman" w:hAnsi="Sylfaen" w:cs="Times New Roman"/>
          <w:lang w:eastAsia="ar-SA" w:bidi="ar-SA"/>
        </w:rPr>
        <w:t>z dnia 20.08.2021</w:t>
      </w:r>
      <w:r w:rsidRPr="00112812">
        <w:rPr>
          <w:rFonts w:ascii="Sylfaen" w:eastAsia="Times New Roman" w:hAnsi="Sylfaen" w:cs="Times New Roman"/>
          <w:lang w:eastAsia="ar-SA" w:bidi="ar-SA"/>
        </w:rPr>
        <w:t xml:space="preserve"> r. </w:t>
      </w:r>
      <w:r w:rsidR="00E43E10" w:rsidRPr="00112812">
        <w:rPr>
          <w:rFonts w:ascii="Sylfaen" w:eastAsia="Times New Roman" w:hAnsi="Sylfaen" w:cs="Times New Roman"/>
          <w:lang w:eastAsia="ar-SA" w:bidi="ar-SA"/>
        </w:rPr>
        <w:t xml:space="preserve">Dyrektor Zarządu Zlewni w Stalowej Woli Państwowego Gospodarstwa Wodnego Wody Polskie  </w:t>
      </w:r>
      <w:r w:rsidR="00CA496B" w:rsidRPr="00112812">
        <w:rPr>
          <w:rFonts w:ascii="Sylfaen" w:eastAsia="Times New Roman" w:hAnsi="Sylfaen" w:cs="Times New Roman"/>
          <w:lang w:eastAsia="ar-SA" w:bidi="ar-SA"/>
        </w:rPr>
        <w:t xml:space="preserve">stwierdził brak konieczności przeprowadzenia oceny oddziaływania na środowisko pod następującymi warunkami: </w:t>
      </w:r>
    </w:p>
    <w:p w:rsidR="00CA496B" w:rsidRPr="00112812" w:rsidRDefault="00CA496B" w:rsidP="00CA496B">
      <w:pPr>
        <w:pStyle w:val="Teksttreci0"/>
        <w:numPr>
          <w:ilvl w:val="1"/>
          <w:numId w:val="5"/>
        </w:numPr>
        <w:shd w:val="clear" w:color="auto" w:fill="auto"/>
        <w:tabs>
          <w:tab w:val="left" w:pos="384"/>
        </w:tabs>
        <w:suppressAutoHyphens w:val="0"/>
        <w:autoSpaceDN/>
        <w:spacing w:line="276" w:lineRule="auto"/>
        <w:rPr>
          <w:rFonts w:ascii="Sylfaen" w:hAnsi="Sylfaen"/>
          <w:sz w:val="24"/>
          <w:szCs w:val="24"/>
        </w:rPr>
      </w:pPr>
      <w:r w:rsidRPr="00112812">
        <w:rPr>
          <w:rFonts w:ascii="Sylfaen" w:hAnsi="Sylfaen"/>
          <w:sz w:val="24"/>
          <w:szCs w:val="24"/>
        </w:rPr>
        <w:t xml:space="preserve">W trakcie prac prowadzonych w obrębie rzeki </w:t>
      </w:r>
      <w:proofErr w:type="spellStart"/>
      <w:r w:rsidRPr="00112812">
        <w:rPr>
          <w:rFonts w:ascii="Sylfaen" w:hAnsi="Sylfaen"/>
          <w:sz w:val="24"/>
          <w:szCs w:val="24"/>
        </w:rPr>
        <w:t>Kurzy</w:t>
      </w:r>
      <w:r w:rsidR="00897AD6">
        <w:rPr>
          <w:rFonts w:ascii="Sylfaen" w:hAnsi="Sylfaen"/>
          <w:sz w:val="24"/>
          <w:szCs w:val="24"/>
        </w:rPr>
        <w:t>nka</w:t>
      </w:r>
      <w:proofErr w:type="spellEnd"/>
      <w:r w:rsidR="00897AD6">
        <w:rPr>
          <w:rFonts w:ascii="Sylfaen" w:hAnsi="Sylfaen"/>
          <w:sz w:val="24"/>
          <w:szCs w:val="24"/>
        </w:rPr>
        <w:t xml:space="preserve"> (ID: 2288; działka nr </w:t>
      </w:r>
      <w:proofErr w:type="spellStart"/>
      <w:r w:rsidR="00897AD6">
        <w:rPr>
          <w:rFonts w:ascii="Sylfaen" w:hAnsi="Sylfaen"/>
          <w:sz w:val="24"/>
          <w:szCs w:val="24"/>
        </w:rPr>
        <w:t>ewid</w:t>
      </w:r>
      <w:proofErr w:type="spellEnd"/>
      <w:r w:rsidR="00897AD6">
        <w:rPr>
          <w:rFonts w:ascii="Sylfaen" w:hAnsi="Sylfaen"/>
          <w:sz w:val="24"/>
          <w:szCs w:val="24"/>
        </w:rPr>
        <w:t>.</w:t>
      </w:r>
      <w:r w:rsidRPr="00112812">
        <w:rPr>
          <w:rFonts w:ascii="Sylfaen" w:hAnsi="Sylfaen"/>
          <w:sz w:val="24"/>
          <w:szCs w:val="24"/>
        </w:rPr>
        <w:t>: 181207_5.0012.234) oraz w obrębie cieku naturalnego „Dopływ spod Starego Żuka” (ID: 22878), należy zachować szczególną ostrożność celem niedopuszczenia do zanieczyszczenia wód.</w:t>
      </w:r>
    </w:p>
    <w:p w:rsidR="00CA496B" w:rsidRPr="00112812" w:rsidRDefault="00CA496B" w:rsidP="00CA496B">
      <w:pPr>
        <w:pStyle w:val="Teksttreci0"/>
        <w:numPr>
          <w:ilvl w:val="1"/>
          <w:numId w:val="5"/>
        </w:numPr>
        <w:shd w:val="clear" w:color="auto" w:fill="auto"/>
        <w:tabs>
          <w:tab w:val="left" w:pos="384"/>
        </w:tabs>
        <w:suppressAutoHyphens w:val="0"/>
        <w:autoSpaceDN/>
        <w:spacing w:line="276" w:lineRule="auto"/>
        <w:rPr>
          <w:rFonts w:ascii="Sylfaen" w:hAnsi="Sylfaen"/>
          <w:sz w:val="24"/>
          <w:szCs w:val="24"/>
        </w:rPr>
      </w:pPr>
      <w:r w:rsidRPr="00112812">
        <w:rPr>
          <w:rFonts w:ascii="Sylfaen" w:hAnsi="Sylfaen"/>
          <w:sz w:val="24"/>
          <w:szCs w:val="24"/>
        </w:rPr>
        <w:t xml:space="preserve">Ewentualne przypadkowe uszkodzenia gruntu w obrębie skarp lub koryta ww. cieków, powstałe w wyniku prowadzonych prac, a zlokalizowane poza terenem objętym inwestycją, zostaną naprawione na koszt inwestora, a miejsce/a zostaną przywrócone do stanu wyjściowego. </w:t>
      </w:r>
    </w:p>
    <w:p w:rsidR="00AA4D4C" w:rsidRPr="00112812" w:rsidRDefault="00AA4D4C" w:rsidP="00C773CD">
      <w:pPr>
        <w:pStyle w:val="Teksttreci0"/>
        <w:shd w:val="clear" w:color="auto" w:fill="auto"/>
        <w:tabs>
          <w:tab w:val="left" w:pos="332"/>
        </w:tabs>
        <w:suppressAutoHyphens w:val="0"/>
        <w:spacing w:line="276" w:lineRule="auto"/>
        <w:ind w:firstLine="0"/>
        <w:rPr>
          <w:rFonts w:ascii="Sylfaen" w:hAnsi="Sylfaen"/>
          <w:sz w:val="24"/>
          <w:szCs w:val="24"/>
        </w:rPr>
      </w:pPr>
    </w:p>
    <w:p w:rsidR="00AA4D4C" w:rsidRPr="00112812" w:rsidRDefault="00AA4D4C" w:rsidP="00AA4D4C">
      <w:pPr>
        <w:pStyle w:val="Standard"/>
        <w:spacing w:line="276" w:lineRule="auto"/>
        <w:jc w:val="both"/>
      </w:pPr>
      <w:r w:rsidRPr="00112812">
        <w:rPr>
          <w:rStyle w:val="WW-Absatz-Standardschriftart111"/>
          <w:rFonts w:ascii="Sylfaen" w:hAnsi="Sylfaen" w:cs="Tahoma"/>
        </w:rPr>
        <w:tab/>
        <w:t xml:space="preserve">Zgodnie z art. 63 ust. 1 pkt 1, 2 i 3 ustawy z dnia 3 października 2008 r. </w:t>
      </w:r>
      <w:r w:rsidRPr="00112812">
        <w:rPr>
          <w:rStyle w:val="WW-Absatz-Standardschriftart111"/>
          <w:rFonts w:ascii="Sylfaen" w:hAnsi="Sylfaen" w:cs="Tahoma"/>
        </w:rPr>
        <w:br/>
        <w:t>o udostępnianiu informacji i jego ochronie, udziale społeczeństwa w ochronie środowiska oraz ocenach oddziaływania na środowisko, szczegółowo przeanalizowano kryteria związane z kwalifikowaniem przedsięwzięcia mogącego potencjalnie znacząco oddziaływać na środowisko tj.:</w:t>
      </w:r>
    </w:p>
    <w:p w:rsidR="00AA4D4C" w:rsidRPr="00112812" w:rsidRDefault="00AA4D4C" w:rsidP="00AA4D4C">
      <w:pPr>
        <w:keepNext/>
        <w:keepLines/>
        <w:numPr>
          <w:ilvl w:val="0"/>
          <w:numId w:val="9"/>
        </w:numPr>
        <w:tabs>
          <w:tab w:val="left" w:pos="289"/>
        </w:tabs>
        <w:suppressAutoHyphens w:val="0"/>
        <w:spacing w:after="77" w:line="240" w:lineRule="exact"/>
        <w:jc w:val="both"/>
        <w:outlineLvl w:val="0"/>
        <w:rPr>
          <w:rFonts w:eastAsia="Times New Roman" w:cs="Times New Roman"/>
          <w:b/>
          <w:bCs/>
          <w:kern w:val="0"/>
          <w:lang w:eastAsia="en-US" w:bidi="ar-SA"/>
        </w:rPr>
      </w:pPr>
      <w:bookmarkStart w:id="1" w:name="bookmark3"/>
      <w:r w:rsidRPr="00112812">
        <w:rPr>
          <w:rFonts w:eastAsia="Times New Roman" w:cs="Times New Roman"/>
          <w:b/>
          <w:bCs/>
          <w:kern w:val="0"/>
          <w:lang w:eastAsia="en-US" w:bidi="ar-SA"/>
        </w:rPr>
        <w:t>rodzaj i charakterystyka przedsięwzięcia, z uwzględnieniem:</w:t>
      </w:r>
      <w:bookmarkEnd w:id="1"/>
    </w:p>
    <w:p w:rsidR="00AA4D4C" w:rsidRPr="00112812" w:rsidRDefault="00AA4D4C" w:rsidP="00135B7C">
      <w:pPr>
        <w:pStyle w:val="Akapitzlist"/>
        <w:numPr>
          <w:ilvl w:val="0"/>
          <w:numId w:val="10"/>
        </w:numPr>
        <w:tabs>
          <w:tab w:val="left" w:pos="322"/>
        </w:tabs>
        <w:suppressAutoHyphens w:val="0"/>
        <w:spacing w:after="64" w:line="278"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skali przedsięwzięcia i wielkości zajmowanego terenu oraz ich wzajemnych proporcji, a także istotnych rozwiązań charakteryzujących przedsięwzięcie</w:t>
      </w:r>
    </w:p>
    <w:p w:rsidR="00CA41E8" w:rsidRPr="00112812" w:rsidRDefault="002B786F" w:rsidP="00CA41E8">
      <w:pPr>
        <w:pStyle w:val="Teksttreci0"/>
        <w:shd w:val="clear" w:color="auto" w:fill="auto"/>
        <w:spacing w:line="276" w:lineRule="auto"/>
        <w:ind w:firstLine="360"/>
      </w:pPr>
      <w:r w:rsidRPr="00112812">
        <w:rPr>
          <w:rFonts w:ascii="Sylfaen" w:hAnsi="Sylfaen"/>
          <w:sz w:val="24"/>
          <w:szCs w:val="24"/>
        </w:rPr>
        <w:t>Plano</w:t>
      </w:r>
      <w:r w:rsidR="00CA41E8" w:rsidRPr="00112812">
        <w:rPr>
          <w:rFonts w:ascii="Sylfaen" w:hAnsi="Sylfaen"/>
          <w:sz w:val="24"/>
          <w:szCs w:val="24"/>
        </w:rPr>
        <w:t xml:space="preserve">wana inwestycja polegać będzie na przebudowie wewnętrznej drogi gminnej na dz. </w:t>
      </w:r>
      <w:proofErr w:type="spellStart"/>
      <w:r w:rsidR="00CA41E8" w:rsidRPr="00112812">
        <w:rPr>
          <w:rFonts w:ascii="Sylfaen" w:hAnsi="Sylfaen"/>
          <w:sz w:val="24"/>
          <w:szCs w:val="24"/>
        </w:rPr>
        <w:t>ewid</w:t>
      </w:r>
      <w:proofErr w:type="spellEnd"/>
      <w:r w:rsidR="00CA41E8" w:rsidRPr="00112812">
        <w:rPr>
          <w:rFonts w:ascii="Sylfaen" w:hAnsi="Sylfaen"/>
          <w:sz w:val="24"/>
          <w:szCs w:val="24"/>
        </w:rPr>
        <w:t>. nr 412 i 220 w miejscowości Kurzyna Wielka, gm. Ulanów w km od ok. 0+000 do km ok. 1+875. Projektowany do przebudowy odcinek drogi stanowi dojazd do zabudowań miejscowości Kurzyna Wielka, spełnia rolę obsługi gruntów rolnych i leśnych, zaopatrzenia mieszkańców, dojazdu do pracy. W układzie komunikacyjnym przedmiotowa droga stanowi łącznik pomiędzy istniejącymi osiedlami mieszkaniowymi położonymi na terenie gminy Ulanów oraz drogami powiatowymi 1048R i 1044R. Nawierzchnia jezdni zostanie wykonana z warstwy ścieralnej z betonu asfaltowego, warstwy wiążącej z betonu asfaltowego oraz podbudowy z kruszywa naturalnego. Przebudowany odcinek drogi będzie wykonywany w granicach pasa drogowego. Zostaną podwyższone zarówno warunki techniczne, jak i użytkowe drogi. W ramach przebudowy planowane jest m.in. wykonanie nowych warstw nawierzchni asfaltowych oraz wykonanie poboczy</w:t>
      </w:r>
      <w:r w:rsidR="00CA41E8" w:rsidRPr="00112812">
        <w:t>.</w:t>
      </w:r>
    </w:p>
    <w:p w:rsidR="00135B7C" w:rsidRPr="00112812" w:rsidRDefault="00135B7C" w:rsidP="002B786F">
      <w:pPr>
        <w:pStyle w:val="Teksttreci0"/>
        <w:shd w:val="clear" w:color="auto" w:fill="auto"/>
        <w:spacing w:line="276" w:lineRule="auto"/>
        <w:ind w:firstLine="0"/>
        <w:rPr>
          <w:rFonts w:ascii="Sylfaen" w:hAnsi="Sylfaen"/>
          <w:sz w:val="24"/>
          <w:szCs w:val="24"/>
        </w:rPr>
      </w:pPr>
    </w:p>
    <w:p w:rsidR="00AA4D4C" w:rsidRPr="00112812" w:rsidRDefault="00AA4D4C" w:rsidP="00AA4D4C">
      <w:pPr>
        <w:pStyle w:val="Akapitzlist"/>
        <w:numPr>
          <w:ilvl w:val="0"/>
          <w:numId w:val="10"/>
        </w:numPr>
        <w:tabs>
          <w:tab w:val="left" w:pos="284"/>
        </w:tabs>
        <w:jc w:val="both"/>
        <w:rPr>
          <w:rFonts w:cs="Times New Roman"/>
          <w:i/>
          <w:sz w:val="22"/>
          <w:szCs w:val="22"/>
        </w:rPr>
      </w:pPr>
      <w:r w:rsidRPr="00112812">
        <w:rPr>
          <w:rFonts w:cs="Times New Roman"/>
          <w:i/>
          <w:sz w:val="22"/>
          <w:szCs w:val="22"/>
        </w:rPr>
        <w:t xml:space="preserve">powiązań z innymi przedsięwzięciami, w szczególności kumulowanie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w:t>
      </w:r>
      <w:r w:rsidRPr="00112812">
        <w:rPr>
          <w:rFonts w:cs="Times New Roman"/>
          <w:i/>
          <w:sz w:val="22"/>
          <w:szCs w:val="22"/>
        </w:rPr>
        <w:lastRenderedPageBreak/>
        <w:t>zakresie, w jakim ich oddziaływania mogą prowadzić do skumulowania oddziaływań z planowanym przedsięwzięciem.</w:t>
      </w:r>
    </w:p>
    <w:p w:rsidR="00AA4D4C" w:rsidRPr="00112812" w:rsidRDefault="00511D1B" w:rsidP="00AA4D4C">
      <w:pPr>
        <w:pStyle w:val="Standard"/>
        <w:spacing w:line="276" w:lineRule="auto"/>
        <w:jc w:val="both"/>
        <w:rPr>
          <w:rFonts w:ascii="Sylfaen" w:hAnsi="Sylfaen"/>
        </w:rPr>
      </w:pPr>
      <w:r w:rsidRPr="00112812">
        <w:rPr>
          <w:rFonts w:ascii="Sylfaen" w:hAnsi="Sylfaen"/>
        </w:rPr>
        <w:t>W trakcie realizacji inwestycji jak i po jej zakończeniu nie będzie dochodziło do kumulowania się oddziaływań przedsięwzięć znajdujących się na obszarze, na którym będzie zlokalizowane przedmiotowe zamierzenie</w:t>
      </w:r>
      <w:r w:rsidR="00AA4D4C" w:rsidRPr="00112812">
        <w:rPr>
          <w:rFonts w:ascii="Sylfaen" w:hAnsi="Sylfaen"/>
        </w:rPr>
        <w:t>.</w:t>
      </w:r>
    </w:p>
    <w:p w:rsidR="00AA4D4C" w:rsidRPr="00112812" w:rsidRDefault="00AA4D4C" w:rsidP="00AA4D4C">
      <w:pPr>
        <w:numPr>
          <w:ilvl w:val="0"/>
          <w:numId w:val="10"/>
        </w:numPr>
        <w:tabs>
          <w:tab w:val="left" w:pos="346"/>
        </w:tabs>
        <w:suppressAutoHyphens w:val="0"/>
        <w:spacing w:after="60" w:line="274"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 xml:space="preserve">różnorodności biologicznej, wykorzystywania zasobów naturalnych, w tym gleby, wody </w:t>
      </w:r>
      <w:r w:rsidR="00EF6827" w:rsidRPr="00112812">
        <w:rPr>
          <w:rFonts w:eastAsia="Arial Unicode MS" w:cs="Times New Roman"/>
          <w:i/>
          <w:kern w:val="0"/>
          <w:sz w:val="22"/>
          <w:szCs w:val="22"/>
          <w:lang w:eastAsia="pl-PL" w:bidi="pl-PL"/>
        </w:rPr>
        <w:t xml:space="preserve">                            </w:t>
      </w:r>
      <w:r w:rsidRPr="00112812">
        <w:rPr>
          <w:rFonts w:eastAsia="Arial Unicode MS" w:cs="Times New Roman"/>
          <w:i/>
          <w:kern w:val="0"/>
          <w:sz w:val="22"/>
          <w:szCs w:val="22"/>
          <w:lang w:eastAsia="pl-PL" w:bidi="pl-PL"/>
        </w:rPr>
        <w:t>i powierzchni ziemi.</w:t>
      </w:r>
    </w:p>
    <w:p w:rsidR="00AA4D4C" w:rsidRPr="00112812" w:rsidRDefault="00511D1B" w:rsidP="00EF6827">
      <w:pPr>
        <w:pStyle w:val="Teksttreci0"/>
        <w:shd w:val="clear" w:color="auto" w:fill="auto"/>
        <w:spacing w:line="276" w:lineRule="auto"/>
        <w:ind w:firstLine="360"/>
        <w:rPr>
          <w:rFonts w:ascii="Sylfaen" w:hAnsi="Sylfaen"/>
          <w:sz w:val="24"/>
          <w:szCs w:val="24"/>
        </w:rPr>
      </w:pPr>
      <w:r w:rsidRPr="00112812">
        <w:rPr>
          <w:rFonts w:ascii="Sylfaen" w:hAnsi="Sylfaen" w:cs="Verdana"/>
          <w:sz w:val="24"/>
          <w:szCs w:val="24"/>
        </w:rPr>
        <w:t>Materiały i surowce użyte w ramach przebudowy (mieszank</w:t>
      </w:r>
      <w:r w:rsidR="00DC4FAB">
        <w:rPr>
          <w:rFonts w:ascii="Sylfaen" w:hAnsi="Sylfaen" w:cs="Verdana"/>
          <w:sz w:val="24"/>
          <w:szCs w:val="24"/>
        </w:rPr>
        <w:t xml:space="preserve">a </w:t>
      </w:r>
      <w:proofErr w:type="spellStart"/>
      <w:r w:rsidR="00DC4FAB">
        <w:rPr>
          <w:rFonts w:ascii="Sylfaen" w:hAnsi="Sylfaen" w:cs="Verdana"/>
          <w:sz w:val="24"/>
          <w:szCs w:val="24"/>
        </w:rPr>
        <w:t>mineralno</w:t>
      </w:r>
      <w:proofErr w:type="spellEnd"/>
      <w:r w:rsidR="00DC4FAB">
        <w:rPr>
          <w:rFonts w:ascii="Sylfaen" w:hAnsi="Sylfaen" w:cs="Verdana"/>
          <w:sz w:val="24"/>
          <w:szCs w:val="24"/>
        </w:rPr>
        <w:t>–asfaltowa, kruszywo</w:t>
      </w:r>
      <w:r w:rsidRPr="00112812">
        <w:rPr>
          <w:rFonts w:ascii="Sylfaen" w:hAnsi="Sylfaen" w:cs="Verdana"/>
          <w:sz w:val="24"/>
          <w:szCs w:val="24"/>
        </w:rPr>
        <w:t>) stanowić będą efekt procesów technologicznych wytwórczych na bazie surowców naturalnych</w:t>
      </w:r>
    </w:p>
    <w:p w:rsidR="00AA4D4C" w:rsidRPr="00112812" w:rsidRDefault="00AA4D4C" w:rsidP="00AA4D4C">
      <w:pPr>
        <w:numPr>
          <w:ilvl w:val="0"/>
          <w:numId w:val="10"/>
        </w:numPr>
        <w:tabs>
          <w:tab w:val="left" w:pos="337"/>
        </w:tabs>
        <w:suppressAutoHyphens w:val="0"/>
        <w:spacing w:after="86" w:line="240"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emisji i występowania innych uciążliwości</w:t>
      </w:r>
    </w:p>
    <w:p w:rsidR="00411147" w:rsidRPr="00112812" w:rsidRDefault="00411147" w:rsidP="00411147">
      <w:pPr>
        <w:pStyle w:val="Teksttreci0"/>
        <w:shd w:val="clear" w:color="auto" w:fill="auto"/>
        <w:spacing w:line="276" w:lineRule="auto"/>
        <w:ind w:firstLine="0"/>
        <w:rPr>
          <w:rFonts w:ascii="Sylfaen" w:hAnsi="Sylfaen"/>
          <w:sz w:val="24"/>
          <w:szCs w:val="24"/>
        </w:rPr>
      </w:pPr>
      <w:r w:rsidRPr="00112812">
        <w:rPr>
          <w:rFonts w:ascii="Sylfaen" w:hAnsi="Sylfaen"/>
          <w:sz w:val="24"/>
          <w:szCs w:val="24"/>
        </w:rPr>
        <w:t>Emisja substancji zanieczyszczających do powietrza oraz emisja hałasu podczas prowadzenia prac budowlanych, która będzie spowodowana pracą maszyn budowlanych</w:t>
      </w:r>
    </w:p>
    <w:p w:rsidR="00411147" w:rsidRPr="00112812" w:rsidRDefault="00411147" w:rsidP="00411147">
      <w:pPr>
        <w:pStyle w:val="Teksttreci0"/>
        <w:shd w:val="clear" w:color="auto" w:fill="auto"/>
        <w:tabs>
          <w:tab w:val="left" w:pos="207"/>
        </w:tabs>
        <w:spacing w:line="276" w:lineRule="auto"/>
        <w:ind w:firstLine="0"/>
        <w:rPr>
          <w:rFonts w:ascii="Sylfaen" w:hAnsi="Sylfaen"/>
          <w:sz w:val="24"/>
          <w:szCs w:val="24"/>
        </w:rPr>
      </w:pPr>
      <w:r w:rsidRPr="00112812">
        <w:rPr>
          <w:rFonts w:ascii="Sylfaen" w:hAnsi="Sylfaen"/>
          <w:sz w:val="24"/>
          <w:szCs w:val="24"/>
        </w:rPr>
        <w:t>i pojazdów transportujących materiały budowlane, nie może zostać wyeliminowana, będzie miała charakter krótkotrwały i odwracalny. Uciążliwości dla terenów sąsiednich związane z występowaniem hałasu, wibracji, emisji do powietrza i pyłu, będą mieć charakter przejściowy, ustępujący wraz z przesuwaniem się frontu robót.</w:t>
      </w:r>
    </w:p>
    <w:p w:rsidR="00AA4D4C" w:rsidRPr="00112812" w:rsidRDefault="00AA4D4C" w:rsidP="00AA4D4C">
      <w:pPr>
        <w:shd w:val="clear" w:color="auto" w:fill="FFFFFF"/>
        <w:spacing w:line="274" w:lineRule="exact"/>
        <w:ind w:right="43"/>
        <w:jc w:val="both"/>
        <w:rPr>
          <w:rFonts w:cs="Times New Roman"/>
          <w:sz w:val="22"/>
          <w:szCs w:val="22"/>
        </w:rPr>
      </w:pPr>
    </w:p>
    <w:p w:rsidR="00AA4D4C" w:rsidRPr="00112812" w:rsidRDefault="00AA4D4C" w:rsidP="00AA4D4C">
      <w:pPr>
        <w:numPr>
          <w:ilvl w:val="0"/>
          <w:numId w:val="10"/>
        </w:numPr>
        <w:tabs>
          <w:tab w:val="left" w:pos="308"/>
        </w:tabs>
        <w:suppressAutoHyphens w:val="0"/>
        <w:spacing w:after="60" w:line="274"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ocenionego w oparciu o wiedzę naukową ryzyka wystąpienia poważnych awarii lub katastrof naturalnych i budowlanych, przy uwzględnieniu używanych substancji i stosowanych technologii, w tym ryzyka związanego ze zmianą klimatu</w:t>
      </w:r>
    </w:p>
    <w:p w:rsidR="006739E2" w:rsidRPr="00112812" w:rsidRDefault="00EF6827" w:rsidP="006739E2">
      <w:pPr>
        <w:pStyle w:val="Teksttreci0"/>
        <w:shd w:val="clear" w:color="auto" w:fill="auto"/>
        <w:spacing w:line="276" w:lineRule="auto"/>
        <w:ind w:firstLine="0"/>
        <w:rPr>
          <w:rFonts w:ascii="Sylfaen" w:hAnsi="Sylfaen"/>
          <w:sz w:val="24"/>
          <w:szCs w:val="24"/>
        </w:rPr>
      </w:pPr>
      <w:r w:rsidRPr="00112812">
        <w:rPr>
          <w:rFonts w:ascii="Sylfaen" w:hAnsi="Sylfaen"/>
          <w:sz w:val="24"/>
          <w:szCs w:val="24"/>
        </w:rPr>
        <w:t xml:space="preserve"> </w:t>
      </w:r>
      <w:r w:rsidR="006739E2" w:rsidRPr="00112812">
        <w:rPr>
          <w:rFonts w:ascii="Sylfaen" w:hAnsi="Sylfaen"/>
          <w:sz w:val="24"/>
          <w:szCs w:val="24"/>
        </w:rPr>
        <w:t>Przedmiotowy układ drogowy nie należy do kategorii zakładów dużego oraz zwiększonego ryzyka wystąpienia poważnych awarii przemysłowych - zgodnie z klasyfikacją wg Rozporządzenie Ministra Rozwoju z dnia 29 stycznia 2016 r. w sprawie rodzajów i ilości znajdujących się w zakładzie substancji niebezpiecznych, decydujących o zaliczeniu zakładu do zakładu o zwiększonym lub dużym ryzyku wystąpienia poważnej awarii przemysłowej (Dz. U. z 2016 r. poz. 138).</w:t>
      </w:r>
    </w:p>
    <w:p w:rsidR="00AA4D4C" w:rsidRPr="00112812" w:rsidRDefault="00AA4D4C" w:rsidP="00AA4D4C">
      <w:pPr>
        <w:autoSpaceDE w:val="0"/>
        <w:adjustRightInd w:val="0"/>
        <w:jc w:val="both"/>
        <w:rPr>
          <w:rFonts w:ascii="Sylfaen" w:hAnsi="Sylfaen" w:cs="Verdana"/>
        </w:rPr>
      </w:pPr>
    </w:p>
    <w:p w:rsidR="00AA4D4C" w:rsidRPr="00112812" w:rsidRDefault="00EF6827" w:rsidP="00AA4D4C">
      <w:pPr>
        <w:shd w:val="clear" w:color="auto" w:fill="FFFFFF"/>
        <w:ind w:right="43"/>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 xml:space="preserve">        </w:t>
      </w:r>
      <w:r w:rsidR="00AA4D4C" w:rsidRPr="00112812">
        <w:rPr>
          <w:rFonts w:eastAsia="Arial Unicode MS" w:cs="Times New Roman"/>
          <w:i/>
          <w:kern w:val="0"/>
          <w:sz w:val="22"/>
          <w:szCs w:val="22"/>
          <w:lang w:eastAsia="pl-PL" w:bidi="pl-PL"/>
        </w:rPr>
        <w:t xml:space="preserve"> f) przewidywanych ilości i rodzajów wytwarzanych odpadów oraz ich wpływ na środowisko, w przypadkach gdy planuje się ich powstawanie</w:t>
      </w:r>
    </w:p>
    <w:p w:rsidR="006B3B6A" w:rsidRPr="00112812" w:rsidRDefault="00EF6827" w:rsidP="00EF6827">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 </w:t>
      </w:r>
      <w:r w:rsidR="006739E2" w:rsidRPr="00112812">
        <w:rPr>
          <w:rFonts w:ascii="Sylfaen" w:hAnsi="Sylfaen"/>
          <w:sz w:val="24"/>
          <w:szCs w:val="24"/>
        </w:rPr>
        <w:t>Powstające na etapie realizacji i eksploatacji odpady, będą odpadami typowymi dla tego typu przedsięwzięć i będą zagospodarowywane zgodnie z zapisami ustawy z dnia 14 grudnia 2012 r. o odpadach (Dz. U. z 2021 r., poz. 779 ze zm.). Zostaną one poddane selektywnej zbiórce, magazynowane będą w pojemnikach odpowiednio dostosowanych do rodzaju odpadów oraz przekazane podmiotom posiadającym odpowiednie zezwolenia w zakresie gospodarowania odpadami.</w:t>
      </w:r>
    </w:p>
    <w:p w:rsidR="00AA4D4C" w:rsidRPr="00112812" w:rsidRDefault="00AA4D4C" w:rsidP="00AA4D4C">
      <w:pPr>
        <w:autoSpaceDE w:val="0"/>
        <w:adjustRightInd w:val="0"/>
        <w:jc w:val="both"/>
        <w:rPr>
          <w:rFonts w:ascii="Sylfaen" w:hAnsi="Sylfaen" w:cs="Verdana"/>
        </w:rPr>
      </w:pPr>
    </w:p>
    <w:p w:rsidR="00B47B57" w:rsidRPr="00112812" w:rsidRDefault="00AA4D4C" w:rsidP="00B47B57">
      <w:pPr>
        <w:pStyle w:val="Akapitzlist"/>
        <w:numPr>
          <w:ilvl w:val="0"/>
          <w:numId w:val="12"/>
        </w:numPr>
        <w:tabs>
          <w:tab w:val="left" w:pos="322"/>
        </w:tabs>
        <w:suppressAutoHyphens w:val="0"/>
        <w:spacing w:after="86" w:line="240"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zagrożenia dla zdrowia ludzi, w tym wynikającego z emisji,</w:t>
      </w:r>
    </w:p>
    <w:p w:rsidR="00AB2DCE" w:rsidRPr="00112812" w:rsidRDefault="00AB2DCE" w:rsidP="00AB2DCE">
      <w:pPr>
        <w:pStyle w:val="Teksttreci0"/>
        <w:shd w:val="clear" w:color="auto" w:fill="auto"/>
        <w:spacing w:line="240" w:lineRule="auto"/>
        <w:ind w:firstLine="0"/>
        <w:rPr>
          <w:rFonts w:ascii="Sylfaen" w:hAnsi="Sylfaen"/>
          <w:sz w:val="24"/>
          <w:szCs w:val="24"/>
        </w:rPr>
      </w:pPr>
      <w:r w:rsidRPr="00112812">
        <w:rPr>
          <w:rFonts w:ascii="Sylfaen" w:hAnsi="Sylfaen"/>
          <w:sz w:val="24"/>
          <w:szCs w:val="24"/>
        </w:rPr>
        <w:t>Emisja substancji zanieczyszczających do powietrza oraz emisja hałasu podczas prowadzenia prac budowlanych, która będzie spowodowana pracą maszyn budowlanych     i pojazdów budowy, nie może zostać wyeliminowana, będzie miała charakter krótkotrwały i odwracalny. Uciążliwości dla terenów sąsiednich związane z występowaniem hałasu, wibracji, emisji do powietrza, pyłu i błota, będą mieć charakter przejściowy, ustępujący wraz z przesuwaniem się frontu robót. Podczas prac będą stosowane maszyny i urządzenia oraz środki transportu wyłącznie w dobrym stanie technicznym.</w:t>
      </w:r>
    </w:p>
    <w:p w:rsidR="00AB2DCE" w:rsidRPr="00112812" w:rsidRDefault="00AB2DCE" w:rsidP="00AA4D4C">
      <w:pPr>
        <w:tabs>
          <w:tab w:val="left" w:pos="284"/>
        </w:tabs>
        <w:suppressAutoHyphens w:val="0"/>
        <w:spacing w:line="274" w:lineRule="exact"/>
        <w:jc w:val="both"/>
        <w:rPr>
          <w:rFonts w:eastAsia="Times New Roman" w:cs="Times New Roman"/>
          <w:kern w:val="0"/>
          <w:sz w:val="22"/>
          <w:szCs w:val="22"/>
          <w:lang w:eastAsia="en-US" w:bidi="ar-SA"/>
        </w:rPr>
      </w:pPr>
    </w:p>
    <w:p w:rsidR="00AA4D4C" w:rsidRPr="00112812" w:rsidRDefault="00AA4D4C" w:rsidP="00AA4D4C">
      <w:pPr>
        <w:tabs>
          <w:tab w:val="left" w:pos="284"/>
        </w:tabs>
        <w:suppressAutoHyphens w:val="0"/>
        <w:spacing w:line="274" w:lineRule="exact"/>
        <w:jc w:val="both"/>
        <w:rPr>
          <w:rFonts w:eastAsia="Times New Roman" w:cs="Times New Roman"/>
          <w:b/>
          <w:kern w:val="0"/>
          <w:sz w:val="22"/>
          <w:szCs w:val="22"/>
          <w:lang w:eastAsia="en-US" w:bidi="ar-SA"/>
        </w:rPr>
      </w:pPr>
      <w:r w:rsidRPr="00112812">
        <w:rPr>
          <w:rFonts w:eastAsia="Times New Roman" w:cs="Times New Roman"/>
          <w:b/>
          <w:kern w:val="0"/>
          <w:sz w:val="22"/>
          <w:szCs w:val="22"/>
          <w:lang w:eastAsia="en-US" w:bidi="ar-SA"/>
        </w:rPr>
        <w:lastRenderedPageBreak/>
        <w:t>2.</w:t>
      </w:r>
      <w:r w:rsidRPr="00112812">
        <w:rPr>
          <w:rFonts w:eastAsia="Times New Roman" w:cs="Times New Roman"/>
          <w:kern w:val="0"/>
          <w:sz w:val="22"/>
          <w:szCs w:val="22"/>
          <w:lang w:eastAsia="en-US" w:bidi="ar-SA"/>
        </w:rPr>
        <w:t xml:space="preserve"> </w:t>
      </w:r>
      <w:r w:rsidRPr="00112812">
        <w:rPr>
          <w:rFonts w:eastAsia="Times New Roman" w:cs="Times New Roman"/>
          <w:b/>
          <w:kern w:val="0"/>
          <w:sz w:val="22"/>
          <w:szCs w:val="22"/>
          <w:lang w:eastAsia="en-US" w:bidi="ar-SA"/>
        </w:rPr>
        <w:t>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uwzględniające:</w:t>
      </w:r>
    </w:p>
    <w:p w:rsidR="00AA4D4C" w:rsidRPr="00112812" w:rsidRDefault="00AA4D4C" w:rsidP="00AA4D4C">
      <w:pPr>
        <w:pStyle w:val="Stopka2"/>
        <w:numPr>
          <w:ilvl w:val="0"/>
          <w:numId w:val="13"/>
        </w:numPr>
        <w:shd w:val="clear" w:color="auto" w:fill="auto"/>
        <w:tabs>
          <w:tab w:val="left" w:pos="298"/>
        </w:tabs>
        <w:spacing w:after="0" w:line="278" w:lineRule="exact"/>
        <w:rPr>
          <w:b w:val="0"/>
          <w:i/>
        </w:rPr>
      </w:pPr>
      <w:r w:rsidRPr="00112812">
        <w:rPr>
          <w:b w:val="0"/>
          <w:i/>
        </w:rPr>
        <w:t>obszary wodno-błotne, inne obszary o płytkim zaleganiu wód podziemnych, w tym siedliska łęgowe oraz ujścia rzek,</w:t>
      </w:r>
      <w:r w:rsidRPr="00112812">
        <w:rPr>
          <w:lang w:bidi="pl-PL"/>
        </w:rPr>
        <w:t>.</w:t>
      </w:r>
    </w:p>
    <w:p w:rsidR="00AA4D4C" w:rsidRPr="00112812" w:rsidRDefault="00AA4D4C" w:rsidP="00AA4D4C">
      <w:pPr>
        <w:tabs>
          <w:tab w:val="left" w:pos="284"/>
          <w:tab w:val="left" w:pos="567"/>
        </w:tabs>
        <w:rPr>
          <w:rFonts w:ascii="Sylfaen" w:hAnsi="Sylfaen"/>
        </w:rPr>
      </w:pPr>
      <w:r w:rsidRPr="00112812">
        <w:rPr>
          <w:rFonts w:ascii="Sylfaen" w:hAnsi="Sylfaen"/>
        </w:rPr>
        <w:t>Na terenie realizacji przedsięwzięcia nie występują tego typu obszary.</w:t>
      </w:r>
    </w:p>
    <w:p w:rsidR="00AA4D4C" w:rsidRPr="00112812" w:rsidRDefault="00AA4D4C" w:rsidP="00AA4D4C">
      <w:pPr>
        <w:pStyle w:val="Akapitzlist"/>
        <w:numPr>
          <w:ilvl w:val="0"/>
          <w:numId w:val="13"/>
        </w:numPr>
        <w:tabs>
          <w:tab w:val="left" w:pos="284"/>
          <w:tab w:val="left" w:pos="567"/>
        </w:tabs>
        <w:rPr>
          <w:i/>
          <w:sz w:val="22"/>
          <w:szCs w:val="22"/>
        </w:rPr>
      </w:pPr>
      <w:r w:rsidRPr="00112812">
        <w:rPr>
          <w:i/>
          <w:sz w:val="22"/>
          <w:szCs w:val="22"/>
        </w:rPr>
        <w:t>obszary wybrzeży i środowisko morskie,</w:t>
      </w:r>
    </w:p>
    <w:p w:rsidR="00AA4D4C" w:rsidRPr="00112812" w:rsidRDefault="00AA4D4C" w:rsidP="00AA4D4C">
      <w:pPr>
        <w:tabs>
          <w:tab w:val="left" w:pos="284"/>
          <w:tab w:val="left" w:pos="567"/>
        </w:tabs>
        <w:rPr>
          <w:rFonts w:ascii="Sylfaen" w:hAnsi="Sylfaen"/>
        </w:rPr>
      </w:pPr>
      <w:r w:rsidRPr="00112812">
        <w:rPr>
          <w:rFonts w:ascii="Sylfaen" w:hAnsi="Sylfaen"/>
        </w:rPr>
        <w:t>Na terenie realizacji przedsięwzięcia nie występują tego typu obszary.</w:t>
      </w:r>
    </w:p>
    <w:p w:rsidR="00AA4D4C" w:rsidRPr="00112812" w:rsidRDefault="00AA4D4C" w:rsidP="00AA4D4C">
      <w:pPr>
        <w:pStyle w:val="Akapitzlist"/>
        <w:numPr>
          <w:ilvl w:val="0"/>
          <w:numId w:val="13"/>
        </w:numPr>
        <w:tabs>
          <w:tab w:val="left" w:pos="284"/>
          <w:tab w:val="left" w:pos="567"/>
        </w:tabs>
        <w:rPr>
          <w:i/>
          <w:sz w:val="22"/>
          <w:szCs w:val="22"/>
        </w:rPr>
      </w:pPr>
      <w:r w:rsidRPr="00112812">
        <w:rPr>
          <w:i/>
          <w:sz w:val="22"/>
          <w:szCs w:val="22"/>
        </w:rPr>
        <w:t>obszary górskie lub leśne,</w:t>
      </w:r>
    </w:p>
    <w:p w:rsidR="00AA4D4C" w:rsidRPr="00112812" w:rsidRDefault="00AA4D4C" w:rsidP="00AA4D4C">
      <w:pPr>
        <w:tabs>
          <w:tab w:val="left" w:pos="284"/>
          <w:tab w:val="left" w:pos="567"/>
        </w:tabs>
        <w:rPr>
          <w:rFonts w:ascii="Sylfaen" w:hAnsi="Sylfaen"/>
        </w:rPr>
      </w:pPr>
      <w:r w:rsidRPr="00112812">
        <w:rPr>
          <w:rFonts w:ascii="Sylfaen" w:hAnsi="Sylfaen"/>
        </w:rPr>
        <w:t>Na terenie realizacji przedsięwzięcia występują obszary leśne.</w:t>
      </w:r>
    </w:p>
    <w:p w:rsidR="00AA4D4C" w:rsidRPr="00112812" w:rsidRDefault="00AA4D4C" w:rsidP="00AA4D4C">
      <w:pPr>
        <w:pStyle w:val="Akapitzlist"/>
        <w:numPr>
          <w:ilvl w:val="0"/>
          <w:numId w:val="13"/>
        </w:numPr>
        <w:tabs>
          <w:tab w:val="left" w:pos="284"/>
          <w:tab w:val="left" w:pos="567"/>
        </w:tabs>
        <w:rPr>
          <w:i/>
          <w:sz w:val="22"/>
          <w:szCs w:val="22"/>
        </w:rPr>
      </w:pPr>
      <w:r w:rsidRPr="00112812">
        <w:rPr>
          <w:i/>
          <w:sz w:val="22"/>
          <w:szCs w:val="22"/>
        </w:rPr>
        <w:t>obszary objęte ochroną, w tym strefy ochronne ujęć wód i obszary ochronne zbiorników wód śródlądowych,</w:t>
      </w:r>
    </w:p>
    <w:p w:rsidR="00AA4D4C" w:rsidRPr="00DC4FAB" w:rsidRDefault="00AA4D4C" w:rsidP="00DC4FAB">
      <w:pPr>
        <w:pStyle w:val="Teksttreci0"/>
        <w:shd w:val="clear" w:color="auto" w:fill="auto"/>
        <w:spacing w:line="240" w:lineRule="auto"/>
        <w:ind w:firstLine="360"/>
        <w:rPr>
          <w:sz w:val="24"/>
          <w:szCs w:val="24"/>
        </w:rPr>
      </w:pPr>
      <w:r w:rsidRPr="00112812">
        <w:rPr>
          <w:rFonts w:ascii="Sylfaen" w:hAnsi="Sylfaen" w:cs="Tahoma"/>
          <w:sz w:val="24"/>
          <w:szCs w:val="24"/>
        </w:rPr>
        <w:t>W pobliżu przebudowywanego odcinka drogi nie występują strefy ochronne ujęć wód i obszary ochronne zbiorników wód śródlądowych</w:t>
      </w:r>
      <w:r w:rsidRPr="00112812">
        <w:t>.</w:t>
      </w:r>
    </w:p>
    <w:p w:rsidR="00AA4D4C" w:rsidRPr="00112812" w:rsidRDefault="00AA4D4C" w:rsidP="00AA4D4C">
      <w:pPr>
        <w:pStyle w:val="Akapitzlist"/>
        <w:numPr>
          <w:ilvl w:val="0"/>
          <w:numId w:val="13"/>
        </w:numPr>
        <w:tabs>
          <w:tab w:val="left" w:pos="348"/>
        </w:tabs>
        <w:suppressAutoHyphens w:val="0"/>
        <w:spacing w:after="76" w:line="274"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obszary wymagające specjalnej ochrony ze względu na występowanie gatunków roślin, grzybów i zwierząt lub ich siedlisk lub siedlisk przyrodniczych objętych ochroną, w tym obszary Natura 2000, oraz pozostałe formy ochrony przyrody</w:t>
      </w:r>
    </w:p>
    <w:p w:rsidR="00485D87" w:rsidRPr="00112812" w:rsidRDefault="00485D87" w:rsidP="00485D87">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Przedmiotowe przedsięwzięcie zlokalizowane będzie poza wielkopowierzchniowymi formami ochrony przyrody, o których mowa w art. 6 ust. 1 ustawy z dnia 16 kwietnia 2004 r. o ochronie przyrody (Dz. U. z 2021 r., poz. 1098), w tym poza granicami obszarów Natura 2000. Obszarem Natura 2000 położonym najbliżej miejsca realizacji zadania jest obszar mający znaczenie dla Wspólnoty Dolina Dolnej Tanwi PLH060097, w odległości ok. 0,12 km; inne obszary wchodzące w skład sieci obszarów Natura 2000 znajdują się w większych odległościach. Ponadto przedsięwzięcie znajduje się w otulinie Parku Krajobrazowego Lasy Janowskie.</w:t>
      </w:r>
    </w:p>
    <w:p w:rsidR="00485D87" w:rsidRPr="00112812" w:rsidRDefault="00485D87" w:rsidP="00DC4FAB">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Przedsięwzięcie częściowo znajduje się w obrębie głównego korytarza ekologicznego Lasy Janowskie GKPdC-1B, wyznaczonego w </w:t>
      </w:r>
      <w:r w:rsidRPr="00112812">
        <w:rPr>
          <w:rStyle w:val="TeksttreciKursywa"/>
          <w:rFonts w:ascii="Sylfaen" w:hAnsi="Sylfaen"/>
          <w:color w:val="auto"/>
          <w:sz w:val="24"/>
          <w:szCs w:val="24"/>
        </w:rPr>
        <w:t>Projekcie korytarzy ekologicznych łączących Europejską Sieć Natura 2000</w:t>
      </w:r>
      <w:r w:rsidRPr="00112812">
        <w:rPr>
          <w:rFonts w:ascii="Sylfaen" w:hAnsi="Sylfaen"/>
          <w:sz w:val="24"/>
          <w:szCs w:val="24"/>
        </w:rPr>
        <w:t xml:space="preserve"> w </w:t>
      </w:r>
      <w:r w:rsidRPr="00112812">
        <w:rPr>
          <w:rStyle w:val="TeksttreciKursywa"/>
          <w:rFonts w:ascii="Sylfaen" w:hAnsi="Sylfaen"/>
          <w:color w:val="auto"/>
          <w:sz w:val="24"/>
          <w:szCs w:val="24"/>
        </w:rPr>
        <w:t>Polsce</w:t>
      </w:r>
      <w:r w:rsidRPr="00112812">
        <w:rPr>
          <w:rFonts w:ascii="Sylfaen" w:hAnsi="Sylfaen"/>
          <w:sz w:val="24"/>
          <w:szCs w:val="24"/>
        </w:rPr>
        <w:t xml:space="preserve"> (Jędrzejewski W., Nowak S., Stachura K., </w:t>
      </w:r>
      <w:proofErr w:type="spellStart"/>
      <w:r w:rsidRPr="00112812">
        <w:rPr>
          <w:rFonts w:ascii="Sylfaen" w:hAnsi="Sylfaen"/>
          <w:sz w:val="24"/>
          <w:szCs w:val="24"/>
        </w:rPr>
        <w:t>Skierczyński</w:t>
      </w:r>
      <w:proofErr w:type="spellEnd"/>
      <w:r w:rsidRPr="00112812">
        <w:rPr>
          <w:rFonts w:ascii="Sylfaen" w:hAnsi="Sylfaen"/>
          <w:sz w:val="24"/>
          <w:szCs w:val="24"/>
        </w:rPr>
        <w:t xml:space="preserve"> M., </w:t>
      </w:r>
      <w:proofErr w:type="spellStart"/>
      <w:r w:rsidRPr="00112812">
        <w:rPr>
          <w:rFonts w:ascii="Sylfaen" w:hAnsi="Sylfaen"/>
          <w:sz w:val="24"/>
          <w:szCs w:val="24"/>
        </w:rPr>
        <w:t>Mysłajek</w:t>
      </w:r>
      <w:proofErr w:type="spellEnd"/>
      <w:r w:rsidRPr="00112812">
        <w:rPr>
          <w:rFonts w:ascii="Sylfaen" w:hAnsi="Sylfaen"/>
          <w:sz w:val="24"/>
          <w:szCs w:val="24"/>
        </w:rPr>
        <w:t xml:space="preserve"> R. W., Niedziałkowski K., Jędrzejewska B., Wójcik J. M., Zalewska H., Pilot M. 2005), który został zaktualizowany w latach 2010-2012 przez Instytut Biologii Ssaków PAN w Białowieży, celem zapewnienia łączności ekologicznej, zarówno w skali całego kraju jak</w:t>
      </w:r>
      <w:r w:rsidR="00DC4FAB">
        <w:rPr>
          <w:rFonts w:ascii="Sylfaen" w:hAnsi="Sylfaen"/>
          <w:sz w:val="24"/>
          <w:szCs w:val="24"/>
        </w:rPr>
        <w:t xml:space="preserve"> </w:t>
      </w:r>
      <w:r w:rsidRPr="00112812">
        <w:rPr>
          <w:rFonts w:ascii="Sylfaen" w:hAnsi="Sylfaen"/>
          <w:sz w:val="24"/>
          <w:szCs w:val="24"/>
        </w:rPr>
        <w:t>i w skali europejskiej. Z uwagi na skalę przedsięwzięcia, nie przewiduje się istotnego wpływu planowanego zadania na drożność przedmiotowego korytarza ekologicznego.</w:t>
      </w:r>
    </w:p>
    <w:p w:rsidR="00485D87" w:rsidRPr="00112812" w:rsidRDefault="00485D87" w:rsidP="00485D87">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W związku z planowaną inwestycją nie przewiduje się wycinki zieleni. Zgodnie z zapisami Kip w granicach terenu inwestycyjnego nie stwierdzono występowania pomników przyrody, a także nie stwierdzono występowania chronionych gatunków roślin czy zwierząt.</w:t>
      </w:r>
    </w:p>
    <w:p w:rsidR="00485D87" w:rsidRPr="00112812" w:rsidRDefault="00485D87" w:rsidP="00485D87">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Mając na uwadze rodzaj, skalę oraz usytuowanie przedsięwzięcia uznano, iż nie będzie ono w sposób znaczący oddziaływać na zasoby, twory i składniki przyrody, o których mowa w art. 2 ust. 1 ww. ustawy o ochronie przyrody, w tym na przedmioty i cele ochrony ww. obszaru Natura 2000, na integralność tego obszaru i spójność sieci Natura 2000. Planowane przedsięwzięcie nie wymaga zatem przeprowadzenia oceny oddziaływania na środowisko, a tym samym oceny oddziaływania na obszary Natura 2000, wymaganej art. 6.3 Dyrektywy Rady 92/43/EWG z dnia 21 maja 1992 r. w sprawie ochrony siedlisk przyrodniczych oraz </w:t>
      </w:r>
      <w:r w:rsidRPr="00112812">
        <w:rPr>
          <w:rFonts w:ascii="Sylfaen" w:hAnsi="Sylfaen"/>
          <w:sz w:val="24"/>
          <w:szCs w:val="24"/>
        </w:rPr>
        <w:lastRenderedPageBreak/>
        <w:t>dzikiej fauny i flory.</w:t>
      </w:r>
    </w:p>
    <w:p w:rsidR="00AA4D4C" w:rsidRPr="00112812" w:rsidRDefault="00485D87" w:rsidP="00485D87">
      <w:pPr>
        <w:pStyle w:val="Teksttreci0"/>
        <w:shd w:val="clear" w:color="auto" w:fill="auto"/>
        <w:spacing w:line="276" w:lineRule="auto"/>
        <w:ind w:firstLine="360"/>
      </w:pPr>
      <w:r w:rsidRPr="00112812">
        <w:rPr>
          <w:rFonts w:ascii="Sylfaen" w:hAnsi="Sylfaen"/>
          <w:sz w:val="24"/>
          <w:szCs w:val="24"/>
        </w:rPr>
        <w:t>Należy zauważyć, że decyzja o środowiskowych uwarunkowaniach nie zezwala na przeprowadzenie czynności zakazanych w stosunku do gatunków chronionych, decyzje te wydawane są w odrębnych postępowaniach i mają inny charakter, dlatego też w przypadku gdy realizacja zadania będzie wiązać się z łamaniem zakazów obowiązujących w stosunku do gatunków roślin, zwierząt i grzybów objętych ochroną gatunkową, konieczne będzie uzyskanie stosownych zezwoleń, o których mowa w art. 56 ustawy o ochronie przyrody.</w:t>
      </w:r>
    </w:p>
    <w:p w:rsidR="00485D87" w:rsidRPr="00112812" w:rsidRDefault="00485D87" w:rsidP="00485D87">
      <w:pPr>
        <w:pStyle w:val="Teksttreci0"/>
        <w:shd w:val="clear" w:color="auto" w:fill="auto"/>
        <w:spacing w:line="252" w:lineRule="exact"/>
        <w:ind w:firstLine="360"/>
        <w:jc w:val="left"/>
      </w:pPr>
    </w:p>
    <w:p w:rsidR="00AA4D4C" w:rsidRPr="00112812" w:rsidRDefault="00AA4D4C" w:rsidP="00AA4D4C">
      <w:pPr>
        <w:pStyle w:val="Akapitzlist"/>
        <w:numPr>
          <w:ilvl w:val="0"/>
          <w:numId w:val="13"/>
        </w:numPr>
        <w:tabs>
          <w:tab w:val="left" w:pos="348"/>
        </w:tabs>
        <w:suppressAutoHyphens w:val="0"/>
        <w:spacing w:after="76" w:line="274" w:lineRule="exact"/>
        <w:jc w:val="both"/>
        <w:rPr>
          <w:rFonts w:eastAsia="Arial Unicode MS" w:cs="Times New Roman"/>
          <w:i/>
          <w:kern w:val="0"/>
          <w:sz w:val="22"/>
          <w:szCs w:val="22"/>
          <w:lang w:eastAsia="pl-PL" w:bidi="pl-PL"/>
        </w:rPr>
      </w:pPr>
      <w:r w:rsidRPr="00112812">
        <w:rPr>
          <w:rFonts w:eastAsia="Arial Unicode MS" w:cs="Times New Roman"/>
          <w:bCs/>
          <w:i/>
          <w:kern w:val="0"/>
          <w:sz w:val="22"/>
          <w:szCs w:val="22"/>
          <w:lang w:eastAsia="pl-PL" w:bidi="pl-PL"/>
        </w:rPr>
        <w:t>obszary, na których standardy jakości środowiska zostały przekroczone lub istnieje prawdopodobieństwo ich przekroczenia</w:t>
      </w:r>
    </w:p>
    <w:p w:rsidR="00AA4D4C" w:rsidRPr="00112812" w:rsidRDefault="00AA4D4C" w:rsidP="00AA4D4C">
      <w:pPr>
        <w:suppressAutoHyphens w:val="0"/>
        <w:spacing w:after="62" w:line="240" w:lineRule="exact"/>
        <w:jc w:val="both"/>
        <w:rPr>
          <w:rFonts w:ascii="Sylfaen" w:eastAsia="Times New Roman" w:hAnsi="Sylfaen" w:cs="Times New Roman"/>
          <w:kern w:val="0"/>
          <w:lang w:eastAsia="en-US" w:bidi="ar-SA"/>
        </w:rPr>
      </w:pPr>
      <w:r w:rsidRPr="00112812">
        <w:rPr>
          <w:rFonts w:ascii="Sylfaen" w:eastAsia="Times New Roman" w:hAnsi="Sylfaen" w:cs="Times New Roman"/>
          <w:kern w:val="0"/>
          <w:lang w:eastAsia="en-US" w:bidi="ar-SA"/>
        </w:rPr>
        <w:t>Na terenie realizacji przedsięwzięcia nie występują tego typu obszary.</w:t>
      </w:r>
    </w:p>
    <w:p w:rsidR="00AA4D4C" w:rsidRPr="00112812" w:rsidRDefault="00AA4D4C" w:rsidP="00AA4D4C">
      <w:pPr>
        <w:numPr>
          <w:ilvl w:val="0"/>
          <w:numId w:val="13"/>
        </w:numPr>
        <w:tabs>
          <w:tab w:val="left" w:pos="353"/>
        </w:tabs>
        <w:suppressAutoHyphens w:val="0"/>
        <w:spacing w:after="106" w:line="298" w:lineRule="exact"/>
        <w:jc w:val="both"/>
        <w:rPr>
          <w:rFonts w:ascii="Arial Unicode MS" w:eastAsia="Arial Unicode MS" w:hAnsi="Arial Unicode MS" w:cs="Arial Unicode MS"/>
          <w:i/>
          <w:kern w:val="0"/>
          <w:sz w:val="22"/>
          <w:szCs w:val="22"/>
          <w:lang w:eastAsia="pl-PL" w:bidi="pl-PL"/>
        </w:rPr>
      </w:pPr>
      <w:r w:rsidRPr="00112812">
        <w:rPr>
          <w:rFonts w:eastAsia="Arial Unicode MS" w:cs="Times New Roman"/>
          <w:bCs/>
          <w:i/>
          <w:kern w:val="0"/>
          <w:sz w:val="22"/>
          <w:szCs w:val="22"/>
          <w:lang w:eastAsia="pl-PL" w:bidi="pl-PL"/>
        </w:rPr>
        <w:t>obszary o krajobrazie mającym znaczenie historyczne, kulturowe lub archeologiczne</w:t>
      </w:r>
    </w:p>
    <w:p w:rsidR="00AA4D4C" w:rsidRPr="00112812" w:rsidRDefault="00AA4D4C" w:rsidP="00AA4D4C">
      <w:pPr>
        <w:suppressAutoHyphens w:val="0"/>
        <w:spacing w:after="108" w:line="240" w:lineRule="exact"/>
        <w:jc w:val="both"/>
        <w:rPr>
          <w:rFonts w:ascii="Sylfaen" w:eastAsia="Times New Roman" w:hAnsi="Sylfaen" w:cs="Times New Roman"/>
          <w:kern w:val="0"/>
          <w:lang w:eastAsia="en-US" w:bidi="ar-SA"/>
        </w:rPr>
      </w:pPr>
      <w:r w:rsidRPr="00112812">
        <w:rPr>
          <w:rFonts w:ascii="Sylfaen" w:eastAsia="Times New Roman" w:hAnsi="Sylfaen" w:cs="Times New Roman"/>
          <w:kern w:val="0"/>
          <w:lang w:eastAsia="en-US" w:bidi="ar-SA"/>
        </w:rPr>
        <w:t>Na terenie realizacji przedsięwzięcia nie występują tego typu obszary.</w:t>
      </w:r>
    </w:p>
    <w:p w:rsidR="00AA4D4C" w:rsidRPr="00112812" w:rsidRDefault="00AA4D4C" w:rsidP="00AA4D4C">
      <w:pPr>
        <w:numPr>
          <w:ilvl w:val="0"/>
          <w:numId w:val="13"/>
        </w:numPr>
        <w:tabs>
          <w:tab w:val="left" w:pos="368"/>
        </w:tabs>
        <w:suppressAutoHyphens w:val="0"/>
        <w:spacing w:after="79" w:line="240" w:lineRule="exact"/>
        <w:jc w:val="both"/>
        <w:rPr>
          <w:rFonts w:ascii="Arial Unicode MS" w:eastAsia="Arial Unicode MS" w:hAnsi="Arial Unicode MS" w:cs="Arial Unicode MS"/>
          <w:i/>
          <w:kern w:val="0"/>
          <w:sz w:val="22"/>
          <w:szCs w:val="22"/>
          <w:lang w:eastAsia="pl-PL" w:bidi="pl-PL"/>
        </w:rPr>
      </w:pPr>
      <w:r w:rsidRPr="00112812">
        <w:rPr>
          <w:rFonts w:eastAsia="Arial Unicode MS" w:cs="Times New Roman"/>
          <w:bCs/>
          <w:i/>
          <w:kern w:val="0"/>
          <w:sz w:val="22"/>
          <w:szCs w:val="22"/>
          <w:lang w:eastAsia="pl-PL" w:bidi="pl-PL"/>
        </w:rPr>
        <w:t>gęstość zaludnienia</w:t>
      </w:r>
    </w:p>
    <w:p w:rsidR="00AA4D4C" w:rsidRPr="00112812" w:rsidRDefault="00AA4D4C" w:rsidP="00AA4D4C">
      <w:pPr>
        <w:suppressAutoHyphens w:val="0"/>
        <w:spacing w:line="283" w:lineRule="exact"/>
        <w:jc w:val="both"/>
        <w:rPr>
          <w:rFonts w:ascii="Sylfaen" w:eastAsia="Times New Roman" w:hAnsi="Sylfaen" w:cs="Times New Roman"/>
          <w:kern w:val="0"/>
          <w:lang w:eastAsia="en-US" w:bidi="ar-SA"/>
        </w:rPr>
      </w:pPr>
      <w:r w:rsidRPr="00112812">
        <w:rPr>
          <w:rFonts w:ascii="Sylfaen" w:eastAsia="Times New Roman" w:hAnsi="Sylfaen" w:cs="Times New Roman"/>
          <w:kern w:val="0"/>
          <w:lang w:eastAsia="en-US" w:bidi="ar-SA"/>
        </w:rPr>
        <w:t>Gęstość zaludnienia na terenie Gminy Ulanów  wynosi 74 os/km</w:t>
      </w:r>
      <w:r w:rsidRPr="00112812">
        <w:rPr>
          <w:rFonts w:ascii="Sylfaen" w:eastAsia="Times New Roman" w:hAnsi="Sylfaen" w:cs="Times New Roman"/>
          <w:kern w:val="0"/>
          <w:vertAlign w:val="superscript"/>
          <w:lang w:eastAsia="en-US" w:bidi="ar-SA"/>
        </w:rPr>
        <w:t>2</w:t>
      </w:r>
      <w:r w:rsidRPr="00112812">
        <w:rPr>
          <w:rFonts w:ascii="Sylfaen" w:eastAsia="Times New Roman" w:hAnsi="Sylfaen" w:cs="Times New Roman"/>
          <w:kern w:val="0"/>
          <w:lang w:eastAsia="en-US" w:bidi="ar-SA"/>
        </w:rPr>
        <w:t>.</w:t>
      </w:r>
    </w:p>
    <w:p w:rsidR="00AA4D4C" w:rsidRPr="00112812" w:rsidRDefault="00AA4D4C" w:rsidP="00AA4D4C">
      <w:pPr>
        <w:numPr>
          <w:ilvl w:val="0"/>
          <w:numId w:val="13"/>
        </w:numPr>
        <w:tabs>
          <w:tab w:val="left" w:pos="368"/>
        </w:tabs>
        <w:suppressAutoHyphens w:val="0"/>
        <w:spacing w:line="394"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obszary przylegające do jezior</w:t>
      </w:r>
    </w:p>
    <w:p w:rsidR="00AA4D4C" w:rsidRPr="00112812" w:rsidRDefault="00AA4D4C" w:rsidP="00AA4D4C">
      <w:pPr>
        <w:suppressAutoHyphens w:val="0"/>
        <w:spacing w:line="394" w:lineRule="exact"/>
        <w:jc w:val="both"/>
        <w:rPr>
          <w:rFonts w:ascii="Sylfaen" w:eastAsia="Times New Roman" w:hAnsi="Sylfaen" w:cs="Times New Roman"/>
          <w:kern w:val="0"/>
          <w:lang w:eastAsia="en-US" w:bidi="ar-SA"/>
        </w:rPr>
      </w:pPr>
      <w:r w:rsidRPr="00112812">
        <w:rPr>
          <w:rFonts w:ascii="Sylfaen" w:eastAsia="Times New Roman" w:hAnsi="Sylfaen" w:cs="Times New Roman"/>
          <w:kern w:val="0"/>
          <w:lang w:eastAsia="en-US" w:bidi="ar-SA"/>
        </w:rPr>
        <w:t>Na terenie realizacji przedsięwzięcia nie występują tego typu obszary.</w:t>
      </w:r>
    </w:p>
    <w:p w:rsidR="00AA4D4C" w:rsidRPr="00112812" w:rsidRDefault="00AA4D4C" w:rsidP="00AA4D4C">
      <w:pPr>
        <w:numPr>
          <w:ilvl w:val="0"/>
          <w:numId w:val="13"/>
        </w:numPr>
        <w:tabs>
          <w:tab w:val="left" w:pos="368"/>
        </w:tabs>
        <w:suppressAutoHyphens w:val="0"/>
        <w:spacing w:line="394" w:lineRule="exact"/>
        <w:jc w:val="both"/>
        <w:rPr>
          <w:rFonts w:eastAsia="Arial Unicode MS" w:cs="Times New Roman"/>
          <w:i/>
          <w:kern w:val="0"/>
          <w:sz w:val="22"/>
          <w:szCs w:val="22"/>
          <w:lang w:eastAsia="pl-PL" w:bidi="pl-PL"/>
        </w:rPr>
      </w:pPr>
      <w:r w:rsidRPr="00112812">
        <w:rPr>
          <w:rFonts w:eastAsia="Arial Unicode MS" w:cs="Times New Roman"/>
          <w:bCs/>
          <w:i/>
          <w:kern w:val="0"/>
          <w:sz w:val="22"/>
          <w:szCs w:val="22"/>
          <w:lang w:eastAsia="pl-PL" w:bidi="pl-PL"/>
        </w:rPr>
        <w:t>u</w:t>
      </w:r>
      <w:r w:rsidRPr="00112812">
        <w:rPr>
          <w:rFonts w:eastAsia="Arial Unicode MS" w:cs="Times New Roman"/>
          <w:i/>
          <w:kern w:val="0"/>
          <w:sz w:val="22"/>
          <w:szCs w:val="22"/>
          <w:lang w:eastAsia="pl-PL" w:bidi="pl-PL"/>
        </w:rPr>
        <w:t>zdrowiska i obszary ochrony uzdrowiskowej</w:t>
      </w:r>
    </w:p>
    <w:p w:rsidR="00AA4D4C" w:rsidRPr="00112812" w:rsidRDefault="00AA4D4C" w:rsidP="00AA4D4C">
      <w:pPr>
        <w:suppressAutoHyphens w:val="0"/>
        <w:spacing w:after="87" w:line="274" w:lineRule="exact"/>
        <w:jc w:val="both"/>
        <w:rPr>
          <w:rFonts w:ascii="Sylfaen" w:eastAsia="Times New Roman" w:hAnsi="Sylfaen" w:cs="Times New Roman"/>
          <w:kern w:val="0"/>
          <w:lang w:eastAsia="en-US" w:bidi="ar-SA"/>
        </w:rPr>
      </w:pPr>
      <w:r w:rsidRPr="00112812">
        <w:rPr>
          <w:rFonts w:ascii="Sylfaen" w:eastAsia="Times New Roman" w:hAnsi="Sylfaen" w:cs="Times New Roman"/>
          <w:kern w:val="0"/>
          <w:lang w:eastAsia="en-US" w:bidi="ar-SA"/>
        </w:rPr>
        <w:t>Na terenie realizacji przedsięwzięcia nie występują uzdrowiska i obszary ochrony uzdrowiskowej.</w:t>
      </w:r>
    </w:p>
    <w:p w:rsidR="00AA4D4C" w:rsidRPr="00112812" w:rsidRDefault="00AA4D4C" w:rsidP="00AA4D4C">
      <w:pPr>
        <w:numPr>
          <w:ilvl w:val="0"/>
          <w:numId w:val="13"/>
        </w:numPr>
        <w:tabs>
          <w:tab w:val="left" w:pos="368"/>
        </w:tabs>
        <w:suppressAutoHyphens w:val="0"/>
        <w:spacing w:after="86" w:line="240"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wody i obowiązujące dla nich cele środowiskowe</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Zgodnie z Rozporządzeniem Rady Ministrów z dnia 18 października 2016 r. w sprawie Planu gospodarowania wodami na obszarze dorzecza Wisły (Dz. U. z 2016 r.,</w:t>
      </w:r>
      <w:r w:rsidR="00DC4FAB">
        <w:rPr>
          <w:rFonts w:ascii="Sylfaen" w:hAnsi="Sylfaen"/>
          <w:sz w:val="24"/>
          <w:szCs w:val="24"/>
        </w:rPr>
        <w:t xml:space="preserve"> poz. 1911 ze zm.)</w:t>
      </w:r>
      <w:r w:rsidRPr="00112812">
        <w:rPr>
          <w:rFonts w:ascii="Sylfaen" w:hAnsi="Sylfaen"/>
          <w:sz w:val="24"/>
          <w:szCs w:val="24"/>
        </w:rPr>
        <w:t>, teren przedsięwzięcia położony jest w obrębie jednolitych części wód powierzchniowych (JCWP):</w:t>
      </w:r>
    </w:p>
    <w:p w:rsidR="00590A24" w:rsidRPr="00112812" w:rsidRDefault="00590A24" w:rsidP="00590A24">
      <w:pPr>
        <w:pStyle w:val="Teksttreci0"/>
        <w:numPr>
          <w:ilvl w:val="0"/>
          <w:numId w:val="23"/>
        </w:numPr>
        <w:shd w:val="clear" w:color="auto" w:fill="auto"/>
        <w:tabs>
          <w:tab w:val="left" w:pos="275"/>
        </w:tabs>
        <w:suppressAutoHyphens w:val="0"/>
        <w:autoSpaceDN/>
        <w:spacing w:line="276" w:lineRule="auto"/>
        <w:ind w:firstLine="0"/>
        <w:rPr>
          <w:rFonts w:ascii="Sylfaen" w:hAnsi="Sylfaen"/>
          <w:sz w:val="24"/>
          <w:szCs w:val="24"/>
        </w:rPr>
      </w:pPr>
      <w:r w:rsidRPr="00112812">
        <w:rPr>
          <w:rFonts w:ascii="Sylfaen" w:hAnsi="Sylfaen"/>
          <w:sz w:val="24"/>
          <w:szCs w:val="24"/>
        </w:rPr>
        <w:t>„</w:t>
      </w:r>
      <w:proofErr w:type="spellStart"/>
      <w:r w:rsidRPr="00112812">
        <w:rPr>
          <w:rFonts w:ascii="Sylfaen" w:hAnsi="Sylfaen"/>
          <w:sz w:val="24"/>
          <w:szCs w:val="24"/>
        </w:rPr>
        <w:t>Kurzynka</w:t>
      </w:r>
      <w:proofErr w:type="spellEnd"/>
      <w:r w:rsidRPr="00112812">
        <w:rPr>
          <w:rFonts w:ascii="Sylfaen" w:hAnsi="Sylfaen"/>
          <w:sz w:val="24"/>
          <w:szCs w:val="24"/>
        </w:rPr>
        <w:t>" kod: PLRW20001722889. typ 17 (potok nizinny piaszczysty), będącej niemonitorowaną, silnie zmienioną częścią wód (przekroczenie wskaźnika: m3), w dobrym stanie oraz niezagrożoną ryzykiem nieosiągnięcia celu środowiskowego - zachowania dobrego stanu ekologicznego i dobrego stanu chemicznego.</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Zlewnia ww. JCWP została zaliczona do obszarów chronionych wyznaczonych do ochrony przedmiotów ochrony zależnych od wód, tj.: REZ626 Rezerwat przyrody „Obary", OSO Puszcza Solska PLB060008, OZW Uroczyska Puszczy Solskiej PLH060034, OZW Dolina Dolnej Tanwi PLH060097, OZW Bory Bagienne nad Bukową PLH180048.</w:t>
      </w:r>
    </w:p>
    <w:p w:rsidR="00590A24" w:rsidRPr="00112812" w:rsidRDefault="00590A24" w:rsidP="00590A24">
      <w:pPr>
        <w:pStyle w:val="Teksttreci0"/>
        <w:numPr>
          <w:ilvl w:val="0"/>
          <w:numId w:val="23"/>
        </w:numPr>
        <w:shd w:val="clear" w:color="auto" w:fill="auto"/>
        <w:tabs>
          <w:tab w:val="left" w:pos="275"/>
        </w:tabs>
        <w:suppressAutoHyphens w:val="0"/>
        <w:autoSpaceDN/>
        <w:spacing w:line="276" w:lineRule="auto"/>
        <w:ind w:firstLine="0"/>
        <w:rPr>
          <w:rFonts w:ascii="Sylfaen" w:hAnsi="Sylfaen"/>
          <w:sz w:val="24"/>
          <w:szCs w:val="24"/>
        </w:rPr>
      </w:pPr>
      <w:r w:rsidRPr="00112812">
        <w:rPr>
          <w:rFonts w:ascii="Sylfaen" w:hAnsi="Sylfaen"/>
          <w:sz w:val="24"/>
          <w:szCs w:val="24"/>
        </w:rPr>
        <w:t>„Tanew od Łady do ujścia" kod: PLRW20001922899, typ 19 (rzeka nizinna piaszczysto - gliniasta), będącej monitorowaną, naturalną częścią wód, w złym stanie oraz zagrożoną ryzykiem nieosiągnięcia celu środowiskowego - zachowania dobrego stanu ekologicznego      i dobrego stanu chemicznego. Ze względu na brak możliwości technicznych przedłużono termin osiągnięcia ww. celu środowiskowego do 2027 r.</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Zlewnia ww. JCWP została zaliczona do obszarów chronionych wyznaczonych do ochrony przedmiotów ochrony zależnych od wód, tj.: OZW Dolina Dolnej Tanwi PLH060097, OZW Dolina Dolnego Sanu PLH180020.</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Teren planowanej inwestycji znajduje się poza granicami ww. obszarów chronionych oraz poza granicami innych obszarów podlegających ochronie, ustanowionych na </w:t>
      </w:r>
      <w:r w:rsidRPr="00112812">
        <w:rPr>
          <w:rFonts w:ascii="Sylfaen" w:hAnsi="Sylfaen"/>
          <w:sz w:val="24"/>
          <w:szCs w:val="24"/>
        </w:rPr>
        <w:lastRenderedPageBreak/>
        <w:t>podstawie ustawy z dnia 16 kwietnia 2004 r. o ochronie przyrody (</w:t>
      </w:r>
      <w:r w:rsidR="00897AD6" w:rsidRPr="00112812">
        <w:rPr>
          <w:rFonts w:ascii="Sylfaen" w:hAnsi="Sylfaen"/>
          <w:sz w:val="24"/>
          <w:szCs w:val="24"/>
        </w:rPr>
        <w:t>Dz. U. z 2021 r., poz. 1098</w:t>
      </w:r>
      <w:r w:rsidRPr="00112812">
        <w:rPr>
          <w:rFonts w:ascii="Sylfaen" w:hAnsi="Sylfaen"/>
          <w:sz w:val="24"/>
          <w:szCs w:val="24"/>
        </w:rPr>
        <w:t>.). Wobec powyższego realizacja omawianego przedsięwzięcia nie będzie miała wpływu na przedmioty ochrony zależne od wód wyznaczone dla tych obszarów.</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Teren, na którym będzie realizowane przedmiotowe zadanie zlokalizowany jest                      w obrębie jednolitej części wód podziemnych (</w:t>
      </w:r>
      <w:proofErr w:type="spellStart"/>
      <w:r w:rsidRPr="00112812">
        <w:rPr>
          <w:rFonts w:ascii="Sylfaen" w:hAnsi="Sylfaen"/>
          <w:sz w:val="24"/>
          <w:szCs w:val="24"/>
        </w:rPr>
        <w:t>JCWPd</w:t>
      </w:r>
      <w:proofErr w:type="spellEnd"/>
      <w:r w:rsidRPr="00112812">
        <w:rPr>
          <w:rFonts w:ascii="Sylfaen" w:hAnsi="Sylfaen"/>
          <w:sz w:val="24"/>
          <w:szCs w:val="24"/>
        </w:rPr>
        <w:t>) o kodzie: PLGW2000120, będącej monitorowaną częścią wód, w dobrym stanie oraz niezagrożoną ryzykiem nieosiągnięcia celu środowiskowego, którym jest zachowanie dobrego stanu ilościowego i chemicznego.</w:t>
      </w:r>
    </w:p>
    <w:p w:rsidR="005C498C"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Przedsięwzięcie realizowane będzie poza strefami ochrony ujęć wód, poza obszarami zalewowymi oraz poza granicami Głównego Zbiornika Wód Podziemnych</w:t>
      </w:r>
      <w:r w:rsidR="005C498C" w:rsidRPr="00112812">
        <w:rPr>
          <w:rFonts w:ascii="Sylfaen" w:hAnsi="Sylfaen"/>
          <w:sz w:val="24"/>
          <w:szCs w:val="24"/>
        </w:rPr>
        <w:t>.</w:t>
      </w:r>
    </w:p>
    <w:p w:rsidR="00AA4D4C" w:rsidRPr="00112812" w:rsidRDefault="00AA4D4C" w:rsidP="00AA4D4C">
      <w:pPr>
        <w:tabs>
          <w:tab w:val="left" w:pos="368"/>
        </w:tabs>
        <w:suppressAutoHyphens w:val="0"/>
        <w:spacing w:after="86" w:line="240" w:lineRule="exact"/>
        <w:ind w:left="720"/>
        <w:jc w:val="both"/>
        <w:rPr>
          <w:rFonts w:eastAsia="Arial Unicode MS" w:cs="Times New Roman"/>
          <w:i/>
          <w:kern w:val="0"/>
          <w:sz w:val="22"/>
          <w:szCs w:val="22"/>
          <w:lang w:eastAsia="pl-PL" w:bidi="pl-PL"/>
        </w:rPr>
      </w:pPr>
    </w:p>
    <w:p w:rsidR="00AA4D4C" w:rsidRPr="00112812" w:rsidRDefault="00AA4D4C" w:rsidP="00AA4D4C">
      <w:pPr>
        <w:tabs>
          <w:tab w:val="left" w:pos="368"/>
        </w:tabs>
        <w:suppressAutoHyphens w:val="0"/>
        <w:spacing w:after="86" w:line="240" w:lineRule="exact"/>
        <w:jc w:val="both"/>
        <w:rPr>
          <w:rFonts w:eastAsia="Arial Unicode MS" w:cs="Times New Roman"/>
          <w:kern w:val="0"/>
          <w:lang w:eastAsia="pl-PL" w:bidi="pl-PL"/>
        </w:rPr>
      </w:pPr>
      <w:r w:rsidRPr="00112812">
        <w:rPr>
          <w:rFonts w:eastAsia="Arial Unicode MS" w:cs="Times New Roman"/>
          <w:b/>
          <w:kern w:val="0"/>
          <w:lang w:eastAsia="pl-PL" w:bidi="pl-PL"/>
        </w:rPr>
        <w:t>3.</w:t>
      </w:r>
      <w:r w:rsidRPr="00112812">
        <w:rPr>
          <w:rFonts w:eastAsia="Arial Unicode MS" w:cs="Times New Roman"/>
          <w:kern w:val="0"/>
          <w:lang w:eastAsia="pl-PL" w:bidi="pl-PL"/>
        </w:rPr>
        <w:t xml:space="preserve"> </w:t>
      </w:r>
      <w:r w:rsidRPr="00112812">
        <w:rPr>
          <w:rFonts w:eastAsia="Arial Unicode MS" w:cs="Times New Roman"/>
          <w:kern w:val="0"/>
          <w:lang w:eastAsia="pl-PL" w:bidi="pl-PL"/>
        </w:rPr>
        <w:tab/>
      </w:r>
      <w:r w:rsidRPr="00112812">
        <w:rPr>
          <w:rFonts w:eastAsia="Arial Unicode MS" w:cs="Times New Roman"/>
          <w:b/>
          <w:kern w:val="0"/>
          <w:lang w:eastAsia="pl-PL" w:bidi="pl-PL"/>
        </w:rPr>
        <w:t>Rodzaj, cechy i skala możliwego oddziaływania rozważanego w odniesieniu do kryteriów wymienionych w pkt 1 i 2 oraz w art. 62 ust. 1 pkt 1 ustawy z dnia 3 października 2008r. o udostępnianiu informacji o środowisku i jego ochronie, udziale społeczeństwa w ochronie środowiska oraz o ocenach oddziaływania na środowisko, wynikające z:</w:t>
      </w:r>
    </w:p>
    <w:p w:rsidR="00AA4D4C" w:rsidRPr="00112812" w:rsidRDefault="00AA4D4C" w:rsidP="00AA4D4C">
      <w:pPr>
        <w:tabs>
          <w:tab w:val="left" w:pos="368"/>
        </w:tabs>
        <w:suppressAutoHyphens w:val="0"/>
        <w:spacing w:after="86" w:line="240"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a)</w:t>
      </w:r>
      <w:r w:rsidRPr="00112812">
        <w:rPr>
          <w:rFonts w:eastAsia="Arial Unicode MS" w:cs="Times New Roman"/>
          <w:i/>
          <w:kern w:val="0"/>
          <w:sz w:val="22"/>
          <w:szCs w:val="22"/>
          <w:lang w:eastAsia="pl-PL" w:bidi="pl-PL"/>
        </w:rPr>
        <w:tab/>
        <w:t>zasięgu oddziaływania - obszaru geograficznego i liczby ludności, na którą przedsięwzięcie może oddziaływać,</w:t>
      </w:r>
    </w:p>
    <w:p w:rsidR="00590A24" w:rsidRPr="00112812" w:rsidRDefault="00AB2DCE"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 </w:t>
      </w:r>
      <w:r w:rsidR="00590A24" w:rsidRPr="00112812">
        <w:rPr>
          <w:rFonts w:ascii="Sylfaen" w:hAnsi="Sylfaen"/>
          <w:sz w:val="24"/>
          <w:szCs w:val="24"/>
        </w:rPr>
        <w:t>Przedmiotowa droga gminna prowadzi ruch lokalny. Projektowana inwestycja ma za zadanie poprawę bezpieczeństwa ruchu pieszych w terenie zabudowy, jak również poprawę bezpieczeństwa ruchu kołowego i zapewnienie prawidłowego odprowadzenia wód opadowych.</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Emisja hałasu podczas prowadzenia prac budowlanych, która będzie spowodowana pracą maszyn budowlanych i pojazdów transportujących wykorzystywane na placu budowy materiały, nie może zostać wyeliminowana, będzie miała charakter okresowy                      i krótkotrwały. Prace budowlane będą prowadzone sprawnymi maszynami budowlanymi               i środkami transportu. Źródłem emisji hałasu do środowiska w fazie eksploatacji przebudowanej drogi będzie hałas drogowy powodowany przejazdem samochodów osobowych, dostawczych i ciężarowych.</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Średniodobowy ruch pojazdów na przedmiotowej drodze wynosi ok. 25 poj./dobę.</w:t>
      </w:r>
    </w:p>
    <w:p w:rsidR="003E4BB0"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Poprawa stanu nawierzchni jezdni ograniczy emisję hałasu do środowiska. Wobec powyższego przewiduje się, że dopuszczalne wartości poziomu hałasu dla pory dziennej                     i nocnej, nie zostaną przekroczone i spełnione będą wymagania rozporządzenia Ministra Środowiska z dnia 14 czerwca 2007 r. w sprawie dopuszczalnych poziomów hałasu                             w środowisku (Dz. U. z 2014 r., poz. 112).</w:t>
      </w:r>
    </w:p>
    <w:p w:rsidR="003E4BB0" w:rsidRPr="00112812" w:rsidRDefault="003E4BB0" w:rsidP="003E4BB0">
      <w:pPr>
        <w:pStyle w:val="Teksttreci0"/>
        <w:shd w:val="clear" w:color="auto" w:fill="auto"/>
        <w:spacing w:line="240" w:lineRule="auto"/>
        <w:ind w:firstLine="360"/>
        <w:rPr>
          <w:rFonts w:ascii="Sylfaen" w:hAnsi="Sylfaen"/>
          <w:sz w:val="24"/>
          <w:szCs w:val="24"/>
        </w:rPr>
      </w:pPr>
    </w:p>
    <w:p w:rsidR="00AA4D4C" w:rsidRPr="00112812" w:rsidRDefault="00AA4D4C" w:rsidP="00AA4D4C">
      <w:pPr>
        <w:tabs>
          <w:tab w:val="left" w:pos="368"/>
        </w:tabs>
        <w:suppressAutoHyphens w:val="0"/>
        <w:spacing w:after="86" w:line="240" w:lineRule="exact"/>
        <w:jc w:val="both"/>
        <w:rPr>
          <w:i/>
          <w:sz w:val="22"/>
          <w:szCs w:val="22"/>
        </w:rPr>
      </w:pPr>
      <w:r w:rsidRPr="00112812">
        <w:rPr>
          <w:rFonts w:eastAsia="Arial Unicode MS" w:cs="Times New Roman"/>
          <w:i/>
          <w:kern w:val="0"/>
          <w:sz w:val="22"/>
          <w:szCs w:val="22"/>
          <w:lang w:eastAsia="pl-PL" w:bidi="pl-PL"/>
        </w:rPr>
        <w:t>b)</w:t>
      </w:r>
      <w:r w:rsidRPr="00112812">
        <w:rPr>
          <w:rFonts w:eastAsia="Arial Unicode MS" w:cs="Times New Roman"/>
          <w:i/>
          <w:kern w:val="0"/>
          <w:sz w:val="22"/>
          <w:szCs w:val="22"/>
          <w:lang w:eastAsia="pl-PL" w:bidi="pl-PL"/>
        </w:rPr>
        <w:tab/>
        <w:t>transgranicznego charakteru oddziaływania przedsięwzięcia na poszczególne elementy przyrodnicze,</w:t>
      </w:r>
      <w:r w:rsidRPr="00112812">
        <w:rPr>
          <w:i/>
          <w:sz w:val="22"/>
          <w:szCs w:val="22"/>
        </w:rPr>
        <w:t xml:space="preserve"> </w:t>
      </w:r>
    </w:p>
    <w:p w:rsidR="00590A24" w:rsidRPr="00112812" w:rsidRDefault="00934AD5"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 </w:t>
      </w:r>
      <w:r w:rsidR="00590A24" w:rsidRPr="00112812">
        <w:rPr>
          <w:rFonts w:ascii="Sylfaen" w:hAnsi="Sylfaen"/>
          <w:sz w:val="24"/>
          <w:szCs w:val="24"/>
        </w:rPr>
        <w:t>Uwzględniając lokalizację przedmiotowego przedsięwzięcia w znacznej odległości od granicy państwa oraz jego przewidywany zasięg oddziaływania na etapie realizacji, eksploatacji i ewentualnej likwidacji, nie zachodzą możliwości generowania przez przedmiotowe przedsięwzięcie oddziaływań o charakterze transgranicznym.</w:t>
      </w:r>
    </w:p>
    <w:p w:rsidR="00AA4D4C" w:rsidRPr="00112812" w:rsidRDefault="00AA4D4C" w:rsidP="00AA4D4C">
      <w:pPr>
        <w:jc w:val="both"/>
        <w:rPr>
          <w:rFonts w:ascii="Sylfaen" w:hAnsi="Sylfaen"/>
        </w:rPr>
      </w:pPr>
    </w:p>
    <w:p w:rsidR="00AA4D4C" w:rsidRPr="00112812" w:rsidRDefault="00AA4D4C" w:rsidP="00AA4D4C">
      <w:pPr>
        <w:rPr>
          <w:i/>
          <w:sz w:val="22"/>
          <w:szCs w:val="22"/>
        </w:rPr>
      </w:pPr>
      <w:r w:rsidRPr="00112812">
        <w:rPr>
          <w:i/>
          <w:sz w:val="22"/>
          <w:szCs w:val="22"/>
        </w:rPr>
        <w:t>c)  charakteru, wielkości, intensywności i złożoności oddziaływania, z uwzględnieniem obciążenia istniejącej infrastruktury technicznej oraz przewidywanego momentu rozpoczęcia oddziaływania,</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 </w:t>
      </w:r>
      <w:r w:rsidR="00AB2DCE" w:rsidRPr="00112812">
        <w:rPr>
          <w:rFonts w:ascii="Sylfaen" w:hAnsi="Sylfaen"/>
          <w:sz w:val="24"/>
          <w:szCs w:val="24"/>
        </w:rPr>
        <w:t xml:space="preserve"> </w:t>
      </w:r>
      <w:r w:rsidRPr="00112812">
        <w:rPr>
          <w:rFonts w:ascii="Sylfaen" w:hAnsi="Sylfaen"/>
          <w:sz w:val="24"/>
          <w:szCs w:val="24"/>
        </w:rPr>
        <w:t xml:space="preserve">Plac budowy będzie się zawierał w istniejącym pasie drogowym, a urządzenia i sprzęt drogowy potrzebne do realizacji przedmiotowego przedsięwzięcia będą dowożone przez </w:t>
      </w:r>
      <w:r w:rsidRPr="00112812">
        <w:rPr>
          <w:rFonts w:ascii="Sylfaen" w:hAnsi="Sylfaen"/>
          <w:sz w:val="24"/>
          <w:szCs w:val="24"/>
        </w:rPr>
        <w:lastRenderedPageBreak/>
        <w:t>wykonawcę. Do realizacji inwestycji zostanie wykorzystany sprzęt budowlany typu: koparki, spycharki, samochody s</w:t>
      </w:r>
      <w:r w:rsidR="00DC4FAB">
        <w:rPr>
          <w:rFonts w:ascii="Sylfaen" w:hAnsi="Sylfaen"/>
          <w:sz w:val="24"/>
          <w:szCs w:val="24"/>
        </w:rPr>
        <w:t>amowyładowcze</w:t>
      </w:r>
      <w:r w:rsidRPr="00112812">
        <w:rPr>
          <w:rFonts w:ascii="Sylfaen" w:hAnsi="Sylfaen"/>
          <w:sz w:val="24"/>
          <w:szCs w:val="24"/>
        </w:rPr>
        <w:t>, walce drogowe itp. Tankowanie maszyn roboczych i samochodów ciężarowych będzie odbywać się na stacjach benzynowych wyposażonych we właściwe zabezpieczenia.</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W czasie trwania przebudowy dla pracowników będą ustawione przenośne toalety. Pracownicy będą dowożeni na teren budowy, bądź zakwaterowani w prywatnych kwaterach.</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Odprowadzenie wód opadowych i roztopowych będzie odbywać się tak jak dotychczas powierzchniowo na tereny przyległe. Spływające wody deszczowe nie będą negatywnie wpływać na grunty przyległe i wody podziemne. Przewiduje się, że ilość wód deszczowych będzie nieznacznie większa niż obecnie.</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Prognozowane wartości stężeń zanieczyszczeń w wodach opadowo - roztopowych odprowadzanych z powierzchni drogi, będą spełniać wymogi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w:t>
      </w:r>
    </w:p>
    <w:p w:rsidR="00AB2DCE" w:rsidRPr="00112812" w:rsidRDefault="00590A24" w:rsidP="00590A24">
      <w:pPr>
        <w:pStyle w:val="Teksttreci0"/>
        <w:shd w:val="clear" w:color="auto" w:fill="auto"/>
        <w:spacing w:line="276" w:lineRule="auto"/>
        <w:ind w:firstLine="0"/>
      </w:pPr>
      <w:r w:rsidRPr="00112812">
        <w:rPr>
          <w:rFonts w:ascii="Sylfaen" w:hAnsi="Sylfaen"/>
          <w:sz w:val="24"/>
          <w:szCs w:val="24"/>
        </w:rPr>
        <w:t>Lokalizacja Inwestycji nie doprowadzi do zmian w lokalnym krajobrazie, z uwagi na fakt, że dotyczyć będzie przebudowy istniejącej drogi</w:t>
      </w:r>
      <w:r w:rsidR="00AB2DCE" w:rsidRPr="00112812">
        <w:rPr>
          <w:rFonts w:ascii="Sylfaen" w:hAnsi="Sylfaen"/>
          <w:sz w:val="24"/>
          <w:szCs w:val="24"/>
        </w:rPr>
        <w:t>.</w:t>
      </w:r>
    </w:p>
    <w:p w:rsidR="00AA4D4C" w:rsidRPr="00112812" w:rsidRDefault="00AA4D4C" w:rsidP="00AA4D4C">
      <w:pPr>
        <w:pStyle w:val="Teksttreci0"/>
        <w:shd w:val="clear" w:color="auto" w:fill="auto"/>
        <w:spacing w:line="240" w:lineRule="auto"/>
        <w:ind w:firstLine="360"/>
        <w:jc w:val="left"/>
      </w:pPr>
    </w:p>
    <w:p w:rsidR="00AA4D4C" w:rsidRPr="00112812" w:rsidRDefault="00AA4D4C" w:rsidP="00AA4D4C">
      <w:pPr>
        <w:pStyle w:val="Akapitzlist"/>
        <w:numPr>
          <w:ilvl w:val="0"/>
          <w:numId w:val="15"/>
        </w:numPr>
        <w:tabs>
          <w:tab w:val="left" w:pos="337"/>
        </w:tabs>
        <w:suppressAutoHyphens w:val="0"/>
        <w:spacing w:line="240" w:lineRule="exact"/>
        <w:jc w:val="both"/>
        <w:rPr>
          <w:rFonts w:eastAsia="Arial Unicode MS" w:cs="Times New Roman"/>
          <w:i/>
          <w:kern w:val="0"/>
          <w:sz w:val="22"/>
          <w:szCs w:val="22"/>
          <w:lang w:eastAsia="pl-PL" w:bidi="pl-PL"/>
        </w:rPr>
      </w:pPr>
      <w:r w:rsidRPr="00112812">
        <w:rPr>
          <w:rFonts w:eastAsia="Arial Unicode MS" w:cs="Times New Roman"/>
          <w:i/>
          <w:kern w:val="0"/>
          <w:sz w:val="22"/>
          <w:szCs w:val="22"/>
          <w:lang w:eastAsia="pl-PL" w:bidi="pl-PL"/>
        </w:rPr>
        <w:t>prawdopodobieństwo oddziaływania,</w:t>
      </w:r>
    </w:p>
    <w:p w:rsidR="007A11EA" w:rsidRPr="00112812" w:rsidRDefault="00B855F1" w:rsidP="007A11EA">
      <w:pPr>
        <w:pStyle w:val="Teksttreci0"/>
        <w:shd w:val="clear" w:color="auto" w:fill="auto"/>
        <w:spacing w:line="276" w:lineRule="auto"/>
        <w:ind w:firstLine="0"/>
        <w:rPr>
          <w:rFonts w:ascii="Sylfaen" w:hAnsi="Sylfaen"/>
          <w:sz w:val="24"/>
          <w:szCs w:val="24"/>
        </w:rPr>
      </w:pPr>
      <w:r w:rsidRPr="00112812">
        <w:rPr>
          <w:rFonts w:ascii="Sylfaen" w:hAnsi="Sylfaen"/>
          <w:sz w:val="24"/>
          <w:szCs w:val="24"/>
        </w:rPr>
        <w:t xml:space="preserve"> </w:t>
      </w:r>
      <w:r w:rsidR="007A11EA" w:rsidRPr="00112812">
        <w:rPr>
          <w:rFonts w:ascii="Sylfaen" w:hAnsi="Sylfaen"/>
          <w:sz w:val="24"/>
          <w:szCs w:val="24"/>
        </w:rPr>
        <w:t>W okresie realizacji przedsięwzięcia, wystąpi lokalne zapylenie oraz emisja spalin do środowiska. W celu ograniczenia emisji niezorganizowanej związanej z tym etapem, wprowadzone będą rozwiązania techniczne i organizacyjne, do których należą m. in. prawidłowa eksploatacja i konserwacja środków transportu oraz sprzętu, utrzymanie w należytym stanie placu budowy, eliminowanie pracy maszyn i pojazdów na biegu jałowym, zraszanie wodą nawierzchni drogi w okresach długotrwałej suszy i silnych wiatrów. Uciążliwości związane z etapem realizacji będą miały charakter krótkotrwały, odwracalny</w:t>
      </w:r>
    </w:p>
    <w:p w:rsidR="00AA4D4C" w:rsidRPr="00112812" w:rsidRDefault="007A11EA" w:rsidP="007A11EA">
      <w:pPr>
        <w:pStyle w:val="Teksttreci0"/>
        <w:shd w:val="clear" w:color="auto" w:fill="auto"/>
        <w:tabs>
          <w:tab w:val="left" w:pos="148"/>
        </w:tabs>
        <w:spacing w:line="276" w:lineRule="auto"/>
        <w:ind w:firstLine="0"/>
      </w:pPr>
      <w:r w:rsidRPr="00112812">
        <w:rPr>
          <w:rFonts w:ascii="Sylfaen" w:hAnsi="Sylfaen"/>
          <w:sz w:val="24"/>
          <w:szCs w:val="24"/>
        </w:rPr>
        <w:t>i ustaną wraz z chwilą jego zakończenia.</w:t>
      </w:r>
      <w:r w:rsidR="00AA4D4C" w:rsidRPr="00112812">
        <w:rPr>
          <w:rFonts w:ascii="Sylfaen" w:hAnsi="Sylfaen" w:cs="Times New Roman"/>
          <w:sz w:val="24"/>
          <w:szCs w:val="24"/>
        </w:rPr>
        <w:tab/>
      </w:r>
    </w:p>
    <w:p w:rsidR="00AA4D4C" w:rsidRPr="00112812" w:rsidRDefault="00AA4D4C" w:rsidP="00AA4D4C">
      <w:pPr>
        <w:pStyle w:val="Akapitzlist"/>
        <w:numPr>
          <w:ilvl w:val="0"/>
          <w:numId w:val="15"/>
        </w:numPr>
        <w:tabs>
          <w:tab w:val="left" w:pos="337"/>
        </w:tabs>
        <w:suppressAutoHyphens w:val="0"/>
        <w:spacing w:line="274" w:lineRule="exact"/>
        <w:jc w:val="both"/>
        <w:rPr>
          <w:rFonts w:eastAsia="Times New Roman" w:cs="Times New Roman"/>
          <w:i/>
          <w:kern w:val="0"/>
          <w:sz w:val="22"/>
          <w:szCs w:val="22"/>
          <w:lang w:eastAsia="en-US" w:bidi="ar-SA"/>
        </w:rPr>
      </w:pPr>
      <w:r w:rsidRPr="00112812">
        <w:rPr>
          <w:rFonts w:eastAsia="Arial Unicode MS" w:cs="Times New Roman"/>
          <w:i/>
          <w:kern w:val="0"/>
          <w:sz w:val="22"/>
          <w:szCs w:val="22"/>
          <w:lang w:eastAsia="pl-PL" w:bidi="pl-PL"/>
        </w:rPr>
        <w:t>czas trwania, częstotliwość i odwracalność oddziaływania</w:t>
      </w:r>
      <w:r w:rsidRPr="00112812">
        <w:rPr>
          <w:i/>
          <w:sz w:val="22"/>
          <w:szCs w:val="22"/>
        </w:rPr>
        <w:t xml:space="preserve"> </w:t>
      </w:r>
    </w:p>
    <w:p w:rsidR="007A11EA" w:rsidRPr="00112812" w:rsidRDefault="00AA4D4C" w:rsidP="007A11EA">
      <w:pPr>
        <w:pStyle w:val="Teksttreci0"/>
        <w:shd w:val="clear" w:color="auto" w:fill="auto"/>
        <w:spacing w:line="276" w:lineRule="auto"/>
        <w:ind w:firstLine="0"/>
        <w:rPr>
          <w:rFonts w:ascii="Sylfaen" w:hAnsi="Sylfaen"/>
          <w:sz w:val="24"/>
          <w:szCs w:val="24"/>
        </w:rPr>
      </w:pPr>
      <w:r w:rsidRPr="00112812">
        <w:rPr>
          <w:rFonts w:ascii="Sylfaen" w:hAnsi="Sylfaen"/>
          <w:sz w:val="24"/>
          <w:szCs w:val="24"/>
        </w:rPr>
        <w:t xml:space="preserve"> </w:t>
      </w:r>
      <w:r w:rsidR="007A11EA" w:rsidRPr="00112812">
        <w:rPr>
          <w:rFonts w:ascii="Sylfaen" w:hAnsi="Sylfaen"/>
          <w:sz w:val="24"/>
          <w:szCs w:val="24"/>
        </w:rPr>
        <w:t>Podczas realizacji przedsięwzięcia wystąpi emisja hałasu, związana z pracą maszyn budowlanych, poruszaniem się po terenie przedsięwzięcia pojazdów silnikowych oraz prowadzonymi pracami. Będą to jednak uciążliwości krótkotrwałe, odwracalne, nie pozostawiające trwałych śladów w środowisku. Zasięg ich będzie ograniczony i nie będzie decydować trwale o stanie środowiska w rejonie lokalizacji drogi. Otoczenie drogi stanowią częściowo obszary zabudowane, a w części tereny leśne. Zakres robót będzie realizowany w istniejącym pasie drogowym, bez ingerencji w obszary przyległe, a sam przebieg trasy w wyniku przebudowy, nie ulegnie zmianie. Przewidywany czas realizacji przedsięwzięcia to ok. 1-2 miesiące (w zależności od panujących warunków czas ten może ulec skróceniu, bądź wydłużeniu).</w:t>
      </w:r>
    </w:p>
    <w:p w:rsidR="00AA4D4C" w:rsidRPr="00112812" w:rsidRDefault="007A11EA" w:rsidP="007A11EA">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Planowana przebudowa drogi pokrywająca się z istniejącą trasą obejmująca m. in. wzmocnienie istniejącej nawierzchni, a tym samym podnosząca jakość użytkowania drogi, nie będzie w sposób istotny powodować zmian klimatycznych danego terenu, a także nie </w:t>
      </w:r>
      <w:r w:rsidRPr="00112812">
        <w:rPr>
          <w:rFonts w:ascii="Sylfaen" w:hAnsi="Sylfaen"/>
          <w:sz w:val="24"/>
          <w:szCs w:val="24"/>
        </w:rPr>
        <w:lastRenderedPageBreak/>
        <w:t>będzie wpływać na istniejący krajobraz.</w:t>
      </w:r>
    </w:p>
    <w:p w:rsidR="00AA4D4C" w:rsidRPr="00112812" w:rsidRDefault="00AA4D4C" w:rsidP="00AA4D4C">
      <w:pPr>
        <w:pStyle w:val="Teksttreci0"/>
        <w:shd w:val="clear" w:color="auto" w:fill="auto"/>
        <w:spacing w:line="240" w:lineRule="auto"/>
        <w:rPr>
          <w:rFonts w:ascii="Sylfaen" w:hAnsi="Sylfaen" w:cs="Times New Roman"/>
          <w:sz w:val="24"/>
          <w:szCs w:val="24"/>
        </w:rPr>
      </w:pPr>
    </w:p>
    <w:p w:rsidR="00AA4D4C" w:rsidRPr="00112812" w:rsidRDefault="00AA4D4C" w:rsidP="00AA4D4C">
      <w:pPr>
        <w:tabs>
          <w:tab w:val="left" w:pos="337"/>
        </w:tabs>
        <w:suppressAutoHyphens w:val="0"/>
        <w:spacing w:line="274" w:lineRule="exact"/>
        <w:jc w:val="both"/>
        <w:rPr>
          <w:rFonts w:eastAsia="Times New Roman" w:cs="Times New Roman"/>
          <w:i/>
          <w:kern w:val="0"/>
          <w:sz w:val="22"/>
          <w:szCs w:val="22"/>
          <w:lang w:eastAsia="en-US" w:bidi="ar-SA"/>
        </w:rPr>
      </w:pPr>
      <w:r w:rsidRPr="00112812">
        <w:rPr>
          <w:rFonts w:eastAsia="Times New Roman" w:cs="Times New Roman"/>
          <w:i/>
          <w:kern w:val="0"/>
          <w:sz w:val="22"/>
          <w:szCs w:val="22"/>
          <w:lang w:eastAsia="en-US" w:bidi="ar-SA"/>
        </w:rPr>
        <w:t xml:space="preserve">         f)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rsidR="00B855F1" w:rsidRPr="00112812" w:rsidRDefault="007A11EA" w:rsidP="007A11EA">
      <w:pPr>
        <w:pStyle w:val="Standard"/>
        <w:spacing w:line="276" w:lineRule="auto"/>
        <w:jc w:val="both"/>
        <w:rPr>
          <w:rFonts w:ascii="Sylfaen" w:hAnsi="Sylfaen"/>
        </w:rPr>
      </w:pPr>
      <w:r w:rsidRPr="00112812">
        <w:rPr>
          <w:rFonts w:ascii="Sylfaen" w:hAnsi="Sylfaen"/>
        </w:rPr>
        <w:t>Realizacja i eksploatacja przedsięwzięcia, nie będzie się wiązała z powstawaniem oddziaływań o charakterze skumulowanym</w:t>
      </w:r>
      <w:r w:rsidR="00B855F1" w:rsidRPr="00112812">
        <w:rPr>
          <w:rFonts w:ascii="Sylfaen" w:hAnsi="Sylfaen"/>
        </w:rPr>
        <w:t>.</w:t>
      </w:r>
    </w:p>
    <w:p w:rsidR="00854BCA" w:rsidRPr="00112812" w:rsidRDefault="00854BCA" w:rsidP="008A0F52">
      <w:pPr>
        <w:pStyle w:val="Standard"/>
        <w:spacing w:line="276" w:lineRule="auto"/>
        <w:jc w:val="both"/>
        <w:rPr>
          <w:rFonts w:ascii="Sylfaen" w:hAnsi="Sylfaen"/>
        </w:rPr>
      </w:pPr>
    </w:p>
    <w:p w:rsidR="00AA4D4C" w:rsidRPr="00112812" w:rsidRDefault="00854BCA" w:rsidP="00854BCA">
      <w:pPr>
        <w:tabs>
          <w:tab w:val="left" w:pos="337"/>
        </w:tabs>
        <w:suppressAutoHyphens w:val="0"/>
        <w:spacing w:after="480" w:line="274" w:lineRule="exact"/>
        <w:ind w:left="360"/>
        <w:jc w:val="both"/>
        <w:rPr>
          <w:rFonts w:eastAsia="Times New Roman" w:cs="Times New Roman"/>
          <w:kern w:val="0"/>
          <w:sz w:val="22"/>
          <w:szCs w:val="22"/>
          <w:lang w:eastAsia="en-US" w:bidi="ar-SA"/>
        </w:rPr>
      </w:pPr>
      <w:r w:rsidRPr="00112812">
        <w:rPr>
          <w:rFonts w:eastAsia="Times New Roman" w:cs="Times New Roman"/>
          <w:i/>
          <w:kern w:val="0"/>
          <w:sz w:val="22"/>
          <w:szCs w:val="22"/>
          <w:lang w:eastAsia="en-US" w:bidi="ar-SA"/>
        </w:rPr>
        <w:t>g)</w:t>
      </w:r>
      <w:r w:rsidR="00AA4D4C" w:rsidRPr="00112812">
        <w:rPr>
          <w:rFonts w:eastAsia="Times New Roman" w:cs="Times New Roman"/>
          <w:i/>
          <w:kern w:val="0"/>
          <w:sz w:val="22"/>
          <w:szCs w:val="22"/>
          <w:lang w:eastAsia="en-US" w:bidi="ar-SA"/>
        </w:rPr>
        <w:t>możliwości ograniczenia oddziaływania</w:t>
      </w:r>
    </w:p>
    <w:p w:rsidR="00590A24" w:rsidRPr="00112812" w:rsidRDefault="00D13FFF"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 xml:space="preserve"> </w:t>
      </w:r>
      <w:r w:rsidR="007A11EA" w:rsidRPr="00112812">
        <w:rPr>
          <w:rFonts w:ascii="Sylfaen" w:hAnsi="Sylfaen"/>
          <w:sz w:val="24"/>
          <w:szCs w:val="24"/>
        </w:rPr>
        <w:t xml:space="preserve">W </w:t>
      </w:r>
      <w:r w:rsidR="00590A24" w:rsidRPr="00112812">
        <w:rPr>
          <w:rFonts w:ascii="Sylfaen" w:hAnsi="Sylfaen"/>
          <w:sz w:val="24"/>
          <w:szCs w:val="24"/>
        </w:rPr>
        <w:t xml:space="preserve"> fazie realizacji, przedsięwzięcie będzie generować do powietrza zanieczyszczenia związane z pracą maszyn budowlanych i pojazdów transportujących wykorzystywanych na placu budowy (m.in. koparek, ładowarek). Są to odziaływania, których nie można wyeliminować, lecz które mają charakter okresowy i odwracalny. W celu ograniczenia oddziaływania fazy realizacji na jakość powietrza przewiduje się wykorzystanie na placu budowy sprawnych technicznie maszyn i pojazdów, na terenie przebudowy w okresach długotrwałej suszy i silnych wiatrów przewiduje się zraszanie przebudowywanej nawierzchni wodą. Na etapie eksploatacji, pojazdy poruszające się po przedmiotowych odcinkach dróg, nie będą miały znaczącego wpływu na lokalny stan jakości powietrza. Emisja z silników pojazdów nie spowoduje pogorszenia standardów jakości powietrza i nie przyczyni się do przekroczeń wartości dopuszczalnych.</w:t>
      </w:r>
    </w:p>
    <w:p w:rsidR="00590A24" w:rsidRPr="00112812" w:rsidRDefault="00590A24" w:rsidP="00590A24">
      <w:pPr>
        <w:pStyle w:val="Teksttreci0"/>
        <w:shd w:val="clear" w:color="auto" w:fill="auto"/>
        <w:spacing w:line="276" w:lineRule="auto"/>
        <w:ind w:firstLine="360"/>
        <w:rPr>
          <w:rFonts w:ascii="Sylfaen" w:hAnsi="Sylfaen"/>
          <w:sz w:val="24"/>
          <w:szCs w:val="24"/>
        </w:rPr>
      </w:pPr>
      <w:r w:rsidRPr="00112812">
        <w:rPr>
          <w:rFonts w:ascii="Sylfaen" w:hAnsi="Sylfaen"/>
          <w:sz w:val="24"/>
          <w:szCs w:val="24"/>
        </w:rPr>
        <w:t>Wpływ przedmiotowego przedsięwzięcia na klimat na etapie realizacji ograniczy się do spalania paliw w pojazdach i maszynach wykorzystywanych na placu budowy, oraz poruszających się po przebudowanej drodze na etapie jej eksploatacji. Ze względu na skalę</w:t>
      </w:r>
    </w:p>
    <w:p w:rsidR="00590A24" w:rsidRPr="00112812" w:rsidRDefault="00590A24" w:rsidP="00590A24">
      <w:pPr>
        <w:pStyle w:val="Teksttreci0"/>
        <w:shd w:val="clear" w:color="auto" w:fill="auto"/>
        <w:tabs>
          <w:tab w:val="left" w:pos="119"/>
        </w:tabs>
        <w:suppressAutoHyphens w:val="0"/>
        <w:autoSpaceDN/>
        <w:spacing w:line="276" w:lineRule="auto"/>
        <w:ind w:firstLine="0"/>
        <w:rPr>
          <w:rFonts w:ascii="Sylfaen" w:hAnsi="Sylfaen"/>
          <w:sz w:val="24"/>
          <w:szCs w:val="24"/>
        </w:rPr>
      </w:pPr>
      <w:r w:rsidRPr="00112812">
        <w:rPr>
          <w:rFonts w:ascii="Sylfaen" w:hAnsi="Sylfaen"/>
          <w:sz w:val="24"/>
          <w:szCs w:val="24"/>
        </w:rPr>
        <w:t>i charakter przedsięwzięcia, nie przewiduje się znaczącego oddziaływania na zmiany klimatu lokalnego i globalnego, na etapie jego eksploatacji.</w:t>
      </w:r>
    </w:p>
    <w:p w:rsidR="00AA4D4C" w:rsidRPr="00112812" w:rsidRDefault="00AA4D4C" w:rsidP="00AA4D4C">
      <w:pPr>
        <w:pStyle w:val="Standard"/>
        <w:jc w:val="both"/>
        <w:rPr>
          <w:rFonts w:ascii="Sylfaen" w:hAnsi="Sylfaen"/>
        </w:rPr>
      </w:pPr>
    </w:p>
    <w:p w:rsidR="00AA4D4C" w:rsidRPr="00112812" w:rsidRDefault="00AA4D4C" w:rsidP="00AA4D4C">
      <w:pPr>
        <w:pStyle w:val="Standard"/>
        <w:jc w:val="both"/>
        <w:rPr>
          <w:rFonts w:ascii="Arial Black" w:hAnsi="Arial Black"/>
          <w:b/>
          <w:bCs/>
          <w:sz w:val="22"/>
          <w:szCs w:val="22"/>
        </w:rPr>
      </w:pPr>
      <w:r w:rsidRPr="00112812">
        <w:rPr>
          <w:rFonts w:ascii="Arial Black" w:hAnsi="Arial Black"/>
          <w:b/>
          <w:bCs/>
          <w:sz w:val="22"/>
          <w:szCs w:val="22"/>
        </w:rPr>
        <w:t>W trakcie przeprowadzonego postępowania administracyjnego w sprawie:</w:t>
      </w:r>
    </w:p>
    <w:p w:rsidR="00AA4D4C" w:rsidRPr="00112812" w:rsidRDefault="00AA4D4C" w:rsidP="00AA4D4C">
      <w:pPr>
        <w:pStyle w:val="Standard"/>
        <w:spacing w:line="276" w:lineRule="auto"/>
        <w:jc w:val="both"/>
        <w:rPr>
          <w:rFonts w:ascii="Sylfaen" w:hAnsi="Sylfaen"/>
        </w:rPr>
      </w:pPr>
      <w:r w:rsidRPr="00112812">
        <w:rPr>
          <w:rFonts w:ascii="Sylfaen" w:hAnsi="Sylfaen"/>
        </w:rPr>
        <w:t>- ustalono, że teren planowanego przedsięwzięcia nie jest objęty obowiązującym Miejscowym Planem Zagospodarowania Przestrzennego,</w:t>
      </w:r>
    </w:p>
    <w:p w:rsidR="00941577" w:rsidRPr="00112812" w:rsidRDefault="00941577" w:rsidP="00941577">
      <w:pPr>
        <w:pStyle w:val="Standard"/>
        <w:spacing w:line="276" w:lineRule="auto"/>
        <w:jc w:val="both"/>
        <w:rPr>
          <w:rFonts w:ascii="Sylfaen" w:hAnsi="Sylfaen"/>
        </w:rPr>
      </w:pPr>
      <w:r w:rsidRPr="00112812">
        <w:rPr>
          <w:rFonts w:ascii="Sylfaen" w:hAnsi="Sylfaen"/>
        </w:rPr>
        <w:t>- zawiadomiono strony postępowania w formie obwieszczenia o wszczęciu postępowania administracyjnego, o złożonym wniosku oraz o możliwości  zapoznania się z dokumentami sprawy,</w:t>
      </w:r>
    </w:p>
    <w:p w:rsidR="00AA4D4C" w:rsidRPr="00112812" w:rsidRDefault="00AA4D4C" w:rsidP="00AA4D4C">
      <w:pPr>
        <w:pStyle w:val="Standard"/>
        <w:spacing w:line="276" w:lineRule="auto"/>
        <w:jc w:val="both"/>
        <w:rPr>
          <w:rFonts w:ascii="Sylfaen" w:hAnsi="Sylfaen"/>
        </w:rPr>
      </w:pPr>
      <w:r w:rsidRPr="00112812">
        <w:rPr>
          <w:rFonts w:ascii="Sylfaen" w:hAnsi="Sylfaen"/>
        </w:rPr>
        <w:t>-ustalono, że w sąsiedztwie planowanego przedsięwzięcia</w:t>
      </w:r>
      <w:r w:rsidR="00A117F4" w:rsidRPr="00112812">
        <w:rPr>
          <w:rFonts w:ascii="Sylfaen" w:hAnsi="Sylfaen"/>
        </w:rPr>
        <w:t xml:space="preserve"> nie</w:t>
      </w:r>
      <w:r w:rsidRPr="00112812">
        <w:rPr>
          <w:rFonts w:ascii="Sylfaen" w:hAnsi="Sylfaen"/>
        </w:rPr>
        <w:t xml:space="preserve"> występują zabytki chronione na podstawie przepisów o ochronie zabytków i opiece nad zabytkami,</w:t>
      </w:r>
    </w:p>
    <w:p w:rsidR="00A117F4" w:rsidRPr="00112812" w:rsidRDefault="00AA4D4C" w:rsidP="00A117F4">
      <w:pPr>
        <w:pStyle w:val="Teksttreci0"/>
        <w:shd w:val="clear" w:color="auto" w:fill="auto"/>
        <w:spacing w:line="276" w:lineRule="auto"/>
        <w:ind w:firstLine="360"/>
        <w:jc w:val="left"/>
        <w:rPr>
          <w:rFonts w:ascii="Sylfaen" w:hAnsi="Sylfaen"/>
          <w:sz w:val="24"/>
          <w:szCs w:val="24"/>
        </w:rPr>
      </w:pPr>
      <w:r w:rsidRPr="00112812">
        <w:rPr>
          <w:rFonts w:ascii="Sylfaen" w:hAnsi="Sylfaen"/>
          <w:sz w:val="24"/>
          <w:szCs w:val="24"/>
        </w:rPr>
        <w:t>- ustalono, że</w:t>
      </w:r>
      <w:r w:rsidR="00A117F4" w:rsidRPr="00112812">
        <w:rPr>
          <w:rFonts w:ascii="Sylfaen" w:hAnsi="Sylfaen"/>
          <w:sz w:val="24"/>
          <w:szCs w:val="24"/>
        </w:rPr>
        <w:t xml:space="preserve"> przedmiotowe przedsięwzięcie zlokalizowane będzie poza wielkopowierzchniowymi formami ochrony przyrody, o których mowa w art. 6 ust. 1 ustawy z dnia 16 kwietnia 2004 r. o ochronie prz</w:t>
      </w:r>
      <w:r w:rsidR="00112812" w:rsidRPr="00112812">
        <w:rPr>
          <w:rFonts w:ascii="Sylfaen" w:hAnsi="Sylfaen"/>
          <w:sz w:val="24"/>
          <w:szCs w:val="24"/>
        </w:rPr>
        <w:t>yrody (Dz. U. z 2021 r., poz. 1098</w:t>
      </w:r>
      <w:r w:rsidR="00A117F4" w:rsidRPr="00112812">
        <w:rPr>
          <w:rFonts w:ascii="Sylfaen" w:hAnsi="Sylfaen"/>
          <w:sz w:val="24"/>
          <w:szCs w:val="24"/>
        </w:rPr>
        <w:t>), w tym poza granicami obszarów Natura 2000. Najbliższym obszarem Natura 2000 jest obszar mający znaczenie dla Wspólnoty Dolina Dolnej Tanwi PLH060097, położony w odleg</w:t>
      </w:r>
      <w:r w:rsidR="00590A24" w:rsidRPr="00112812">
        <w:rPr>
          <w:rFonts w:ascii="Sylfaen" w:hAnsi="Sylfaen"/>
          <w:sz w:val="24"/>
          <w:szCs w:val="24"/>
        </w:rPr>
        <w:t>łości ok. 0,12 km</w:t>
      </w:r>
      <w:r w:rsidR="00A117F4" w:rsidRPr="00112812">
        <w:rPr>
          <w:rFonts w:ascii="Sylfaen" w:hAnsi="Sylfaen"/>
          <w:sz w:val="24"/>
          <w:szCs w:val="24"/>
        </w:rPr>
        <w:t xml:space="preserve"> od przedsięwzięcia.</w:t>
      </w:r>
    </w:p>
    <w:p w:rsidR="001F2314" w:rsidRPr="00112812" w:rsidRDefault="001F2314" w:rsidP="001F2314">
      <w:pPr>
        <w:pStyle w:val="Standard"/>
        <w:spacing w:line="276" w:lineRule="auto"/>
        <w:jc w:val="both"/>
        <w:rPr>
          <w:rFonts w:ascii="Sylfaen" w:hAnsi="Sylfaen"/>
        </w:rPr>
      </w:pPr>
      <w:r w:rsidRPr="00112812">
        <w:rPr>
          <w:rFonts w:ascii="Sylfaen" w:hAnsi="Sylfaen"/>
        </w:rPr>
        <w:lastRenderedPageBreak/>
        <w:t>-</w:t>
      </w:r>
      <w:r w:rsidR="00FB56F4" w:rsidRPr="00112812">
        <w:rPr>
          <w:rFonts w:ascii="Sylfaen" w:hAnsi="Sylfaen"/>
        </w:rPr>
        <w:t xml:space="preserve"> dokonano analizy wariantów przedsięwzięcia zaproponowanych w karcie informacyjnej przedsięwzięcia. Wariant proponowany przez Inwestora jest także wariantem najkorzystniejszym dla środowiska, ponieważ przebudowa istniejącego odcinka drogi  pozwoli na poprawę warunków bezpieczeństwa ruchu drogowego, oraz zmniejszenia emisji hałasu i zanieczyszczeń do atmosfery. W efekcie projektowanej przebudowy ulegną zmniejszeniu negatywne skutki oddziaływania ruchu drogowego.    </w:t>
      </w:r>
      <w:r w:rsidRPr="00112812">
        <w:rPr>
          <w:rFonts w:ascii="Sylfaen" w:hAnsi="Sylfaen"/>
        </w:rPr>
        <w:t xml:space="preserve">  </w:t>
      </w:r>
    </w:p>
    <w:p w:rsidR="001F2314" w:rsidRPr="00112812" w:rsidRDefault="001F2314" w:rsidP="001F2314">
      <w:pPr>
        <w:pStyle w:val="Standard"/>
        <w:spacing w:line="276" w:lineRule="auto"/>
        <w:jc w:val="both"/>
        <w:rPr>
          <w:rFonts w:ascii="Sylfaen" w:hAnsi="Sylfaen"/>
          <w:u w:val="single"/>
        </w:rPr>
      </w:pPr>
      <w:r w:rsidRPr="00112812">
        <w:rPr>
          <w:rFonts w:ascii="Sylfaen" w:hAnsi="Sylfaen"/>
          <w:u w:val="single"/>
        </w:rPr>
        <w:t>W prowadzonym przez Organ postępowaniu administracyjnym nie wpłynęły żadne wnioski od stron postępowania i społeczeństwa.</w:t>
      </w:r>
    </w:p>
    <w:p w:rsidR="001F2314" w:rsidRPr="00112812" w:rsidRDefault="001F2314" w:rsidP="001F2314">
      <w:pPr>
        <w:pStyle w:val="Standard"/>
        <w:spacing w:line="276" w:lineRule="auto"/>
        <w:jc w:val="both"/>
        <w:rPr>
          <w:rFonts w:ascii="Sylfaen" w:hAnsi="Sylfaen"/>
        </w:rPr>
      </w:pPr>
      <w:r w:rsidRPr="00112812">
        <w:rPr>
          <w:rFonts w:ascii="Sylfaen" w:hAnsi="Sylfaen"/>
        </w:rPr>
        <w:tab/>
        <w:t xml:space="preserve">W trakcie realizacji przedsięwzięcia w wybranym wariancie eksploatacja przedsięwzięcia nie będzie powodowała ponadnormatywnej emisji do środowiska. </w:t>
      </w:r>
    </w:p>
    <w:p w:rsidR="001F2314" w:rsidRPr="00112812" w:rsidRDefault="001F2314" w:rsidP="001F2314">
      <w:pPr>
        <w:pStyle w:val="Standard"/>
        <w:spacing w:line="276" w:lineRule="auto"/>
        <w:jc w:val="both"/>
        <w:rPr>
          <w:rFonts w:ascii="Sylfaen" w:hAnsi="Sylfaen"/>
        </w:rPr>
      </w:pPr>
      <w:r w:rsidRPr="00112812">
        <w:rPr>
          <w:rFonts w:ascii="Sylfaen" w:hAnsi="Sylfaen"/>
        </w:rPr>
        <w:t xml:space="preserve">      Na podstawie karty informacyjnej o planowanym przedsięwzięciu, określono warunki wykorzystania terenu i korzystania ze środowiska na etapie realizacji i eksploatacji przedsięwzięcia mające eliminować negatywne oddziaływanie na środowisko                                      w poszczególnych jego elementach. Po zapoznaniu się z całością materiału dowodowego                 w sprawie w tym z uzgodnieniami innych organów, biorąc pod uwagę rodzaj oraz przypuszczalną skalę oddziaływania przedmiotowego przedsięwzięcia na środowisko uznałem, że przedsięwzięcie spełni wymogi stawiane przez przepisy z zakresu ochrony środowiska, przywołane w podstawie prawnej. Projektowane przedsięwzięcie nie będzie oddziaływać transgranicznie ani nie wymaga ustanowienia obszaru ograniczonego użytkowania.</w:t>
      </w:r>
    </w:p>
    <w:p w:rsidR="001F2314" w:rsidRPr="00112812" w:rsidRDefault="001F2314" w:rsidP="001F2314">
      <w:pPr>
        <w:pStyle w:val="Standard"/>
        <w:spacing w:line="276" w:lineRule="auto"/>
        <w:jc w:val="both"/>
        <w:rPr>
          <w:rFonts w:ascii="Sylfaen" w:hAnsi="Sylfaen"/>
        </w:rPr>
      </w:pPr>
      <w:r w:rsidRPr="00112812">
        <w:rPr>
          <w:rFonts w:ascii="Sylfaen" w:hAnsi="Sylfaen"/>
        </w:rPr>
        <w:tab/>
        <w:t>W związku z powyższym, biorąc pod uwagę zakres i rodzaj planowanego przedsięwzięcia, a także charakter i skalę oddziaływania na środowisko, po uzgodnieniu                   z właściwymi organami, stwierdzam jak w sentencji decyzji.</w:t>
      </w:r>
    </w:p>
    <w:p w:rsidR="00AA4D4C" w:rsidRPr="00112812" w:rsidRDefault="00AA4D4C" w:rsidP="00AA4D4C">
      <w:pPr>
        <w:pStyle w:val="Standard"/>
        <w:rPr>
          <w:rFonts w:ascii="Sylfaen" w:hAnsi="Sylfaen"/>
        </w:rPr>
      </w:pPr>
    </w:p>
    <w:p w:rsidR="00AA4D4C" w:rsidRPr="00112812" w:rsidRDefault="00AA4D4C" w:rsidP="00AA4D4C">
      <w:pPr>
        <w:pStyle w:val="Standard"/>
      </w:pPr>
      <w:r w:rsidRPr="00112812">
        <w:rPr>
          <w:rFonts w:ascii="Sylfaen" w:hAnsi="Sylfaen"/>
        </w:rPr>
        <w:t xml:space="preserve">                                                              </w:t>
      </w:r>
      <w:r w:rsidRPr="00112812">
        <w:rPr>
          <w:rFonts w:ascii="Sylfaen" w:hAnsi="Sylfaen"/>
          <w:sz w:val="21"/>
          <w:szCs w:val="21"/>
        </w:rPr>
        <w:t xml:space="preserve">   </w:t>
      </w:r>
      <w:r w:rsidRPr="00112812">
        <w:rPr>
          <w:rFonts w:ascii="Sylfaen" w:hAnsi="Sylfaen"/>
          <w:b/>
          <w:bCs/>
          <w:sz w:val="21"/>
          <w:szCs w:val="21"/>
        </w:rPr>
        <w:t xml:space="preserve">  </w:t>
      </w:r>
      <w:r w:rsidRPr="00112812">
        <w:rPr>
          <w:rFonts w:ascii="Arial Black" w:hAnsi="Arial Black"/>
          <w:b/>
          <w:bCs/>
          <w:sz w:val="21"/>
          <w:szCs w:val="21"/>
        </w:rPr>
        <w:t xml:space="preserve"> Pouczenie</w:t>
      </w:r>
    </w:p>
    <w:p w:rsidR="00AA4D4C" w:rsidRPr="00112812" w:rsidRDefault="00AA4D4C" w:rsidP="00AA4D4C">
      <w:pPr>
        <w:pStyle w:val="Standard"/>
        <w:rPr>
          <w:rFonts w:ascii="Sylfaen" w:hAnsi="Sylfaen"/>
        </w:rPr>
      </w:pPr>
    </w:p>
    <w:p w:rsidR="00AA4D4C" w:rsidRPr="00112812" w:rsidRDefault="00AA4D4C" w:rsidP="00AA4D4C">
      <w:pPr>
        <w:pStyle w:val="Standard"/>
        <w:spacing w:line="276" w:lineRule="auto"/>
        <w:jc w:val="both"/>
        <w:rPr>
          <w:rFonts w:ascii="Sylfaen" w:hAnsi="Sylfaen"/>
        </w:rPr>
      </w:pPr>
      <w:r w:rsidRPr="00112812">
        <w:rPr>
          <w:rFonts w:ascii="Sylfaen" w:hAnsi="Sylfaen"/>
        </w:rPr>
        <w:tab/>
        <w:t>Od niniejszej decyzji przysługuje stronom prawo wniesienia odwołania do Samorządowego Kolegium Odwoławczego w Tarnobrzegu za pośrednictwem Burmistrza Gminy i Miasta w Ulanowie w terminie 14 dni od dnia jej doręczenia.</w:t>
      </w:r>
      <w:r w:rsidRPr="00112812">
        <w:rPr>
          <w:rFonts w:ascii="Sylfaen" w:eastAsia="Times New Roman" w:hAnsi="Sylfaen" w:cs="Times New Roman"/>
          <w:szCs w:val="20"/>
          <w:lang w:eastAsia="ar-SA" w:bidi="ar-SA"/>
        </w:rPr>
        <w:t xml:space="preserve"> Stronie w okresie biegu terminu do wniesienia odwołania przysługuje prawo zrzeczenia się prawa do wniesienia odwołania.</w:t>
      </w:r>
    </w:p>
    <w:p w:rsidR="00AA4D4C" w:rsidRPr="00112812" w:rsidRDefault="00AA4D4C" w:rsidP="00AA4D4C">
      <w:pPr>
        <w:pStyle w:val="Standard"/>
        <w:rPr>
          <w:rFonts w:ascii="Sylfaen" w:hAnsi="Sylfaen"/>
        </w:rPr>
      </w:pPr>
    </w:p>
    <w:p w:rsidR="00AA4D4C" w:rsidRPr="00112812" w:rsidRDefault="00AA4D4C" w:rsidP="00AA4D4C">
      <w:pPr>
        <w:pStyle w:val="Standard"/>
        <w:rPr>
          <w:rFonts w:ascii="Sylfaen" w:hAnsi="Sylfaen"/>
        </w:rPr>
      </w:pPr>
    </w:p>
    <w:p w:rsidR="00AA4D4C" w:rsidRPr="00112812" w:rsidRDefault="00AA4D4C" w:rsidP="00AA4D4C">
      <w:pPr>
        <w:pStyle w:val="Standard"/>
        <w:spacing w:line="276" w:lineRule="auto"/>
        <w:jc w:val="both"/>
        <w:rPr>
          <w:rFonts w:ascii="Sylfaen" w:hAnsi="Sylfaen"/>
        </w:rPr>
      </w:pPr>
      <w:r w:rsidRPr="00112812">
        <w:rPr>
          <w:rFonts w:ascii="Sylfaen" w:hAnsi="Sylfaen"/>
        </w:rPr>
        <w:t>Otrzymują:</w:t>
      </w:r>
    </w:p>
    <w:p w:rsidR="00AA4D4C" w:rsidRPr="00112812" w:rsidRDefault="00AA4D4C" w:rsidP="00AA4D4C">
      <w:pPr>
        <w:pStyle w:val="Standard"/>
        <w:spacing w:line="276" w:lineRule="auto"/>
        <w:jc w:val="both"/>
        <w:rPr>
          <w:rFonts w:ascii="Sylfaen" w:hAnsi="Sylfaen"/>
        </w:rPr>
      </w:pPr>
      <w:r w:rsidRPr="00112812">
        <w:rPr>
          <w:rFonts w:ascii="Sylfaen" w:hAnsi="Sylfaen"/>
        </w:rPr>
        <w:t>1.Inwestor</w:t>
      </w:r>
    </w:p>
    <w:p w:rsidR="00AA4D4C" w:rsidRPr="00112812" w:rsidRDefault="00AA4D4C" w:rsidP="00AA4D4C">
      <w:pPr>
        <w:pStyle w:val="Standard"/>
        <w:spacing w:line="276" w:lineRule="auto"/>
        <w:jc w:val="both"/>
        <w:rPr>
          <w:rFonts w:ascii="Sylfaen" w:hAnsi="Sylfaen"/>
        </w:rPr>
      </w:pPr>
      <w:r w:rsidRPr="00112812">
        <w:rPr>
          <w:rFonts w:ascii="Sylfaen" w:hAnsi="Sylfaen"/>
        </w:rPr>
        <w:t>2. Pozostałe strony postępowania  - obwieszczeniem</w:t>
      </w:r>
    </w:p>
    <w:p w:rsidR="00AA4D4C" w:rsidRPr="00112812" w:rsidRDefault="00AA4D4C" w:rsidP="00AA4D4C">
      <w:pPr>
        <w:pStyle w:val="Standard"/>
        <w:spacing w:line="276" w:lineRule="auto"/>
        <w:jc w:val="both"/>
        <w:rPr>
          <w:rFonts w:ascii="Sylfaen" w:hAnsi="Sylfaen"/>
        </w:rPr>
      </w:pPr>
      <w:r w:rsidRPr="00112812">
        <w:rPr>
          <w:rFonts w:ascii="Sylfaen" w:hAnsi="Sylfaen"/>
        </w:rPr>
        <w:t>3. a/a</w:t>
      </w:r>
    </w:p>
    <w:p w:rsidR="00AA4D4C" w:rsidRPr="00112812" w:rsidRDefault="00AA4D4C" w:rsidP="00AA4D4C">
      <w:pPr>
        <w:pStyle w:val="Standard"/>
        <w:spacing w:line="276" w:lineRule="auto"/>
        <w:jc w:val="both"/>
        <w:rPr>
          <w:rFonts w:ascii="Sylfaen" w:hAnsi="Sylfaen"/>
        </w:rPr>
      </w:pPr>
      <w:r w:rsidRPr="00112812">
        <w:rPr>
          <w:rFonts w:ascii="Sylfaen" w:hAnsi="Sylfaen"/>
        </w:rPr>
        <w:t>Do wiadomości:</w:t>
      </w:r>
    </w:p>
    <w:p w:rsidR="00AA4D4C" w:rsidRPr="00112812" w:rsidRDefault="00AA4D4C" w:rsidP="00AA4D4C">
      <w:pPr>
        <w:pStyle w:val="Standard"/>
        <w:spacing w:line="276" w:lineRule="auto"/>
        <w:jc w:val="both"/>
        <w:rPr>
          <w:rFonts w:ascii="Sylfaen" w:hAnsi="Sylfaen"/>
        </w:rPr>
      </w:pPr>
      <w:r w:rsidRPr="00112812">
        <w:rPr>
          <w:rFonts w:ascii="Sylfaen" w:hAnsi="Sylfaen"/>
        </w:rPr>
        <w:t>1.Regionalny Dyrektor Ochrony Środowiska w Rzeszowie</w:t>
      </w:r>
    </w:p>
    <w:p w:rsidR="00AA4D4C" w:rsidRPr="00112812" w:rsidRDefault="00AA4D4C" w:rsidP="00AA4D4C">
      <w:pPr>
        <w:pStyle w:val="Standard"/>
        <w:spacing w:line="276" w:lineRule="auto"/>
        <w:jc w:val="both"/>
        <w:rPr>
          <w:rFonts w:ascii="Sylfaen" w:hAnsi="Sylfaen"/>
        </w:rPr>
      </w:pPr>
      <w:r w:rsidRPr="00112812">
        <w:rPr>
          <w:rFonts w:ascii="Sylfaen" w:hAnsi="Sylfaen"/>
        </w:rPr>
        <w:t>2.Państwowy Powiatowy Inspektor Sanitarny w Nisku</w:t>
      </w:r>
    </w:p>
    <w:p w:rsidR="001F2314" w:rsidRPr="00112812" w:rsidRDefault="00AA4D4C" w:rsidP="00A43C57">
      <w:pPr>
        <w:pStyle w:val="Standard"/>
        <w:spacing w:line="276" w:lineRule="auto"/>
        <w:jc w:val="both"/>
        <w:rPr>
          <w:rFonts w:ascii="Sylfaen" w:hAnsi="Sylfaen"/>
        </w:rPr>
      </w:pPr>
      <w:r w:rsidRPr="00112812">
        <w:rPr>
          <w:rFonts w:ascii="Sylfaen" w:hAnsi="Sylfaen"/>
        </w:rPr>
        <w:t xml:space="preserve">3. </w:t>
      </w:r>
      <w:r w:rsidR="0060143C" w:rsidRPr="00112812">
        <w:rPr>
          <w:rFonts w:ascii="Sylfaen" w:eastAsia="Times New Roman" w:hAnsi="Sylfaen" w:cs="Times New Roman"/>
          <w:lang w:eastAsia="ar-SA" w:bidi="ar-SA"/>
        </w:rPr>
        <w:t xml:space="preserve">Dyrektor Zarządu Zlewni w Stalowej Woli Państwowego Gospodarstwa Wodnego Wody Polskie  </w:t>
      </w:r>
    </w:p>
    <w:p w:rsidR="0016571A" w:rsidRPr="00112812" w:rsidRDefault="0016571A"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60143C" w:rsidRPr="00112812" w:rsidRDefault="0060143C" w:rsidP="001F2314"/>
    <w:p w:rsidR="00A6658D" w:rsidRPr="00112812" w:rsidRDefault="00A6658D" w:rsidP="001F2314"/>
    <w:p w:rsidR="00FB56F4" w:rsidRPr="00112812" w:rsidRDefault="00FB56F4"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112812" w:rsidRPr="00112812" w:rsidRDefault="00112812" w:rsidP="001F2314"/>
    <w:p w:rsidR="0060143C" w:rsidRPr="00112812" w:rsidRDefault="0060143C" w:rsidP="001F2314"/>
    <w:p w:rsidR="0060143C" w:rsidRPr="00112812" w:rsidRDefault="0060143C" w:rsidP="001F2314"/>
    <w:p w:rsidR="001F2314" w:rsidRPr="00112812" w:rsidRDefault="00CA473F" w:rsidP="001F2314">
      <w:pPr>
        <w:pStyle w:val="western"/>
        <w:spacing w:before="0" w:after="0"/>
        <w:ind w:left="4248"/>
        <w:jc w:val="right"/>
        <w:rPr>
          <w:rFonts w:ascii="Sylfaen" w:hAnsi="Sylfaen"/>
        </w:rPr>
      </w:pPr>
      <w:r w:rsidRPr="00112812">
        <w:rPr>
          <w:rFonts w:ascii="Sylfaen" w:hAnsi="Sylfaen"/>
        </w:rPr>
        <w:t xml:space="preserve">załącznik do decyzji z dnia </w:t>
      </w:r>
      <w:r w:rsidR="00112812" w:rsidRPr="00112812">
        <w:rPr>
          <w:rFonts w:ascii="Sylfaen" w:hAnsi="Sylfaen"/>
        </w:rPr>
        <w:t>24.08.2021</w:t>
      </w:r>
      <w:r w:rsidR="001F2314" w:rsidRPr="00112812">
        <w:rPr>
          <w:rFonts w:ascii="Sylfaen" w:hAnsi="Sylfaen"/>
        </w:rPr>
        <w:t xml:space="preserve"> r.</w:t>
      </w:r>
    </w:p>
    <w:p w:rsidR="001F2314" w:rsidRPr="00112812" w:rsidRDefault="001F2314" w:rsidP="00A6658D">
      <w:pPr>
        <w:pStyle w:val="western"/>
        <w:spacing w:before="0" w:after="0"/>
        <w:ind w:left="4248"/>
        <w:jc w:val="right"/>
        <w:rPr>
          <w:rFonts w:ascii="Sylfaen" w:hAnsi="Sylfaen"/>
        </w:rPr>
      </w:pPr>
      <w:r w:rsidRPr="00112812">
        <w:rPr>
          <w:rFonts w:ascii="Sylfaen" w:hAnsi="Sylfaen"/>
        </w:rPr>
        <w:t xml:space="preserve">znak: </w:t>
      </w:r>
      <w:r w:rsidR="00112812" w:rsidRPr="00112812">
        <w:rPr>
          <w:rFonts w:ascii="Sylfaen" w:hAnsi="Sylfaen"/>
        </w:rPr>
        <w:t>OS.6220.2.2021</w:t>
      </w:r>
    </w:p>
    <w:p w:rsidR="001F2314" w:rsidRPr="00112812" w:rsidRDefault="001F2314" w:rsidP="001F2314">
      <w:pPr>
        <w:pStyle w:val="western"/>
        <w:jc w:val="center"/>
        <w:rPr>
          <w:rFonts w:ascii="Verdana" w:hAnsi="Verdana"/>
          <w:b/>
        </w:rPr>
      </w:pPr>
      <w:r w:rsidRPr="00112812">
        <w:rPr>
          <w:rFonts w:ascii="Verdana" w:hAnsi="Verdana"/>
          <w:b/>
        </w:rPr>
        <w:t>Charakterystyka przedsięwzięcia</w:t>
      </w:r>
    </w:p>
    <w:p w:rsidR="001F2314" w:rsidRPr="00112812" w:rsidRDefault="001F2314" w:rsidP="001F2314">
      <w:pPr>
        <w:pStyle w:val="western"/>
        <w:spacing w:before="0" w:after="0"/>
        <w:rPr>
          <w:rFonts w:ascii="Verdana" w:hAnsi="Verdana"/>
          <w:b/>
          <w:sz w:val="20"/>
        </w:rPr>
      </w:pPr>
    </w:p>
    <w:p w:rsidR="001F2314" w:rsidRPr="00112812" w:rsidRDefault="001F2314" w:rsidP="001F2314">
      <w:pPr>
        <w:pStyle w:val="western"/>
        <w:spacing w:before="0" w:after="0"/>
        <w:rPr>
          <w:rFonts w:ascii="Verdana" w:hAnsi="Verdana"/>
          <w:b/>
          <w:sz w:val="20"/>
        </w:rPr>
      </w:pPr>
      <w:r w:rsidRPr="00112812">
        <w:rPr>
          <w:rFonts w:ascii="Verdana" w:hAnsi="Verdana"/>
          <w:b/>
          <w:sz w:val="20"/>
        </w:rPr>
        <w:t xml:space="preserve">Inwestor: </w:t>
      </w:r>
    </w:p>
    <w:p w:rsidR="001F2314" w:rsidRPr="00112812" w:rsidRDefault="001F2314" w:rsidP="001F2314">
      <w:pPr>
        <w:spacing w:line="360" w:lineRule="auto"/>
        <w:rPr>
          <w:rFonts w:ascii="Sylfaen" w:hAnsi="Sylfaen" w:cs="Tahoma"/>
        </w:rPr>
      </w:pPr>
      <w:r w:rsidRPr="00112812">
        <w:rPr>
          <w:rFonts w:ascii="Sylfaen" w:hAnsi="Sylfaen" w:cs="Tahoma"/>
        </w:rPr>
        <w:t>Gmina i Miasto Ulanów, ul. Rynek 5, 37 – 410 Ulanów</w:t>
      </w:r>
    </w:p>
    <w:p w:rsidR="001F2314" w:rsidRPr="00112812" w:rsidRDefault="001F2314" w:rsidP="001F2314">
      <w:pPr>
        <w:spacing w:line="360" w:lineRule="auto"/>
        <w:rPr>
          <w:rFonts w:ascii="Verdana" w:hAnsi="Verdana" w:cs="Times New Roman"/>
          <w:b/>
          <w:sz w:val="20"/>
        </w:rPr>
      </w:pPr>
      <w:r w:rsidRPr="00112812">
        <w:rPr>
          <w:rFonts w:ascii="Verdana" w:hAnsi="Verdana"/>
          <w:b/>
          <w:sz w:val="20"/>
        </w:rPr>
        <w:t>Rodzaj przedsięwzięcia i lokalizacja:</w:t>
      </w:r>
    </w:p>
    <w:p w:rsidR="001F2314" w:rsidRPr="00112812" w:rsidRDefault="001F2314" w:rsidP="001F2314">
      <w:pPr>
        <w:pStyle w:val="Standard"/>
        <w:spacing w:line="276" w:lineRule="auto"/>
        <w:jc w:val="both"/>
        <w:rPr>
          <w:rFonts w:ascii="Sylfaen" w:hAnsi="Sylfaen"/>
        </w:rPr>
      </w:pPr>
      <w:r w:rsidRPr="00112812">
        <w:rPr>
          <w:rStyle w:val="mainpage1"/>
          <w:rFonts w:ascii="Sylfaen" w:hAnsi="Sylfaen"/>
        </w:rPr>
        <w:t xml:space="preserve">Przedsięwzięcie </w:t>
      </w:r>
      <w:proofErr w:type="spellStart"/>
      <w:r w:rsidRPr="00112812">
        <w:rPr>
          <w:rStyle w:val="mainpage1"/>
          <w:rFonts w:ascii="Sylfaen" w:hAnsi="Sylfaen"/>
        </w:rPr>
        <w:t>pn</w:t>
      </w:r>
      <w:proofErr w:type="spellEnd"/>
      <w:r w:rsidRPr="00112812">
        <w:rPr>
          <w:rStyle w:val="mainpage1"/>
          <w:rFonts w:ascii="Sylfaen" w:hAnsi="Sylfaen"/>
        </w:rPr>
        <w:t>:</w:t>
      </w:r>
      <w:r w:rsidRPr="00112812">
        <w:rPr>
          <w:rStyle w:val="mainpage1"/>
          <w:sz w:val="20"/>
          <w:szCs w:val="20"/>
        </w:rPr>
        <w:t xml:space="preserve"> </w:t>
      </w:r>
      <w:r w:rsidRPr="00112812">
        <w:rPr>
          <w:rFonts w:ascii="Arial Black" w:eastAsia="Times New Roman" w:hAnsi="Arial Black" w:cs="Times New Roman"/>
          <w:sz w:val="20"/>
          <w:szCs w:val="20"/>
          <w:lang w:eastAsia="ar-SA" w:bidi="ar-SA"/>
        </w:rPr>
        <w:t>„</w:t>
      </w:r>
      <w:r w:rsidR="00112812" w:rsidRPr="00112812">
        <w:rPr>
          <w:rFonts w:ascii="Arial Black" w:hAnsi="Arial Black" w:cs="Arial"/>
          <w:b/>
          <w:bCs/>
          <w:sz w:val="20"/>
          <w:szCs w:val="20"/>
        </w:rPr>
        <w:t xml:space="preserve">Przebudowa drogi dojazdowej w miejscowości Kurzyna – </w:t>
      </w:r>
      <w:proofErr w:type="spellStart"/>
      <w:r w:rsidR="00112812" w:rsidRPr="00112812">
        <w:rPr>
          <w:rFonts w:ascii="Arial Black" w:hAnsi="Arial Black" w:cs="Arial"/>
          <w:b/>
          <w:bCs/>
          <w:sz w:val="20"/>
          <w:szCs w:val="20"/>
        </w:rPr>
        <w:t>Zarowie</w:t>
      </w:r>
      <w:proofErr w:type="spellEnd"/>
      <w:r w:rsidRPr="00112812">
        <w:rPr>
          <w:rFonts w:ascii="Sylfaen" w:hAnsi="Sylfaen" w:cs="Verdana"/>
          <w:b/>
          <w:bCs/>
        </w:rPr>
        <w:t>”</w:t>
      </w:r>
    </w:p>
    <w:p w:rsidR="00112812" w:rsidRPr="00F81BFD" w:rsidRDefault="00112812" w:rsidP="00112812">
      <w:pPr>
        <w:pStyle w:val="Standard"/>
        <w:tabs>
          <w:tab w:val="left" w:pos="1080"/>
          <w:tab w:val="left" w:pos="1128"/>
        </w:tabs>
        <w:spacing w:line="360" w:lineRule="auto"/>
        <w:jc w:val="both"/>
        <w:rPr>
          <w:rFonts w:ascii="Sylfaen" w:hAnsi="Sylfaen"/>
        </w:rPr>
      </w:pPr>
      <w:r w:rsidRPr="00F81BFD">
        <w:rPr>
          <w:rFonts w:ascii="Sylfaen" w:hAnsi="Sylfaen" w:cs="Tahoma"/>
        </w:rPr>
        <w:t xml:space="preserve">Planowane jest przedsięwzięcie polegające na przebudowie wewnętrznej drogi gminnej na dz. </w:t>
      </w:r>
      <w:proofErr w:type="spellStart"/>
      <w:r w:rsidRPr="00F81BFD">
        <w:rPr>
          <w:rFonts w:ascii="Sylfaen" w:hAnsi="Sylfaen" w:cs="Tahoma"/>
        </w:rPr>
        <w:t>ewid</w:t>
      </w:r>
      <w:proofErr w:type="spellEnd"/>
      <w:r w:rsidRPr="00F81BFD">
        <w:rPr>
          <w:rFonts w:ascii="Sylfaen" w:hAnsi="Sylfaen" w:cs="Tahoma"/>
        </w:rPr>
        <w:t>. nr 412 i 220 w miejscowości Kurzyna Wielka, gm. Ulanów w km od</w:t>
      </w:r>
      <w:r w:rsidR="00DC4FAB">
        <w:rPr>
          <w:rFonts w:ascii="Sylfaen" w:hAnsi="Sylfaen" w:cs="Tahoma"/>
        </w:rPr>
        <w:t xml:space="preserve"> ok.</w:t>
      </w:r>
      <w:r w:rsidRPr="00F81BFD">
        <w:rPr>
          <w:rFonts w:ascii="Sylfaen" w:hAnsi="Sylfaen" w:cs="Tahoma"/>
        </w:rPr>
        <w:t xml:space="preserve"> 0+000 do km </w:t>
      </w:r>
      <w:r w:rsidR="00DC4FAB">
        <w:rPr>
          <w:rFonts w:ascii="Sylfaen" w:hAnsi="Sylfaen" w:cs="Tahoma"/>
        </w:rPr>
        <w:t xml:space="preserve">ok. </w:t>
      </w:r>
      <w:r w:rsidRPr="00F81BFD">
        <w:rPr>
          <w:rFonts w:ascii="Sylfaen" w:hAnsi="Sylfaen" w:cs="Tahoma"/>
        </w:rPr>
        <w:t>1+875. Projektowany do przebudowy odcinek drogi stanowi dojazd do zabudowań miejscowości Kurzyna Wielka, spełnia rolę obsługi gruntów rolnych i leśnych,  zaopatrzenia mieszkańców, dojazdu do pracy. Zarządcą przedmiotowej drogi jest Burmistrz Gminy i Miasta w Ulanowie</w:t>
      </w:r>
      <w:r w:rsidRPr="00F81BFD">
        <w:rPr>
          <w:rFonts w:ascii="Sylfaen" w:hAnsi="Sylfaen" w:cs="Verdana"/>
        </w:rPr>
        <w:t>.</w:t>
      </w:r>
      <w:r w:rsidRPr="00F81BFD">
        <w:rPr>
          <w:rFonts w:ascii="Sylfaen" w:hAnsi="Sylfaen"/>
        </w:rPr>
        <w:t xml:space="preserve"> </w:t>
      </w:r>
      <w:r w:rsidRPr="00F81BFD">
        <w:rPr>
          <w:rFonts w:ascii="Sylfaen" w:hAnsi="Sylfaen" w:cs="Verdana"/>
        </w:rPr>
        <w:t>W układzie komunikacyjnym przedmiotowa droga</w:t>
      </w:r>
      <w:r w:rsidRPr="00F81BFD">
        <w:rPr>
          <w:rFonts w:ascii="Sylfaen" w:hAnsi="Sylfaen"/>
        </w:rPr>
        <w:t xml:space="preserve"> stanowi łącznik pomiędzy istniejącymi osiedlami mieszkaniowymi położonymi na terenie gminy Ulanów oraz drogami powiatowymi 1048R i 1044R.</w:t>
      </w:r>
    </w:p>
    <w:p w:rsidR="00112812" w:rsidRPr="00F81BFD" w:rsidRDefault="00112812" w:rsidP="00112812">
      <w:pPr>
        <w:pStyle w:val="Standard"/>
        <w:tabs>
          <w:tab w:val="left" w:pos="7920"/>
        </w:tabs>
        <w:spacing w:line="360" w:lineRule="auto"/>
        <w:jc w:val="both"/>
        <w:rPr>
          <w:rFonts w:ascii="Sylfaen" w:hAnsi="Sylfaen"/>
        </w:rPr>
      </w:pPr>
      <w:r w:rsidRPr="00F81BFD">
        <w:rPr>
          <w:rFonts w:ascii="Sylfaen" w:hAnsi="Sylfaen"/>
        </w:rPr>
        <w:t xml:space="preserve">Droga przebiega częściowo w sąsiedztwie zwartej zabudowy jednorodzinnej, zagrodowej                     i usługowej, a częściowo przez pola uprawne i lasy. Projektowana droga posiada nawierzchnię gruntową. Nawierzchnia posiada liczne wyboje. Droga przebiega w terenie równinnym. Odwodnienie powierzchniowe odbywa się na tereny przyległe. </w:t>
      </w:r>
    </w:p>
    <w:p w:rsidR="00112812" w:rsidRPr="00F81BFD" w:rsidRDefault="00112812" w:rsidP="00112812">
      <w:pPr>
        <w:pStyle w:val="Standard"/>
        <w:tabs>
          <w:tab w:val="left" w:pos="1080"/>
          <w:tab w:val="left" w:pos="1128"/>
        </w:tabs>
        <w:spacing w:line="360" w:lineRule="auto"/>
        <w:jc w:val="both"/>
        <w:rPr>
          <w:rFonts w:ascii="Sylfaen" w:hAnsi="Sylfaen" w:cs="Tahoma"/>
        </w:rPr>
      </w:pPr>
      <w:r w:rsidRPr="00F81BFD">
        <w:rPr>
          <w:rFonts w:ascii="Sylfaen" w:hAnsi="Sylfaen" w:cs="Tahoma"/>
        </w:rPr>
        <w:t>Istniejący pas drogowy oraz ukształtowany obecnie korpus drogowy pozwalają na wykonaniem projektowanych elementów przebudowy.</w:t>
      </w:r>
    </w:p>
    <w:p w:rsidR="00112812" w:rsidRPr="00F81BFD" w:rsidRDefault="00112812" w:rsidP="00112812">
      <w:pPr>
        <w:pStyle w:val="Standard"/>
        <w:tabs>
          <w:tab w:val="left" w:pos="1080"/>
          <w:tab w:val="left" w:pos="1128"/>
        </w:tabs>
        <w:spacing w:line="360" w:lineRule="auto"/>
        <w:jc w:val="both"/>
        <w:rPr>
          <w:rFonts w:ascii="Sylfaen" w:hAnsi="Sylfaen" w:cs="Tahoma"/>
          <w:bCs/>
        </w:rPr>
      </w:pPr>
      <w:r w:rsidRPr="00F81BFD">
        <w:rPr>
          <w:rFonts w:ascii="Sylfaen" w:hAnsi="Sylfaen" w:cs="Tahoma"/>
          <w:bCs/>
        </w:rPr>
        <w:t>- wykonanie jezdni do szerokości 5m;</w:t>
      </w:r>
    </w:p>
    <w:p w:rsidR="00A6658D" w:rsidRPr="00F81BFD" w:rsidRDefault="00112812" w:rsidP="00112812">
      <w:pPr>
        <w:pStyle w:val="Teksttreci0"/>
        <w:shd w:val="clear" w:color="auto" w:fill="auto"/>
        <w:spacing w:line="276" w:lineRule="auto"/>
        <w:ind w:firstLine="0"/>
        <w:rPr>
          <w:rFonts w:ascii="Sylfaen" w:hAnsi="Sylfaen"/>
          <w:sz w:val="24"/>
          <w:szCs w:val="24"/>
        </w:rPr>
      </w:pPr>
      <w:r w:rsidRPr="00F81BFD">
        <w:rPr>
          <w:rFonts w:ascii="Sylfaen" w:hAnsi="Sylfaen"/>
          <w:sz w:val="24"/>
          <w:szCs w:val="24"/>
        </w:rPr>
        <w:t>- pobocza obustronne o szerokości 0,75m i spadku 5%, do granic pasa drogowego</w:t>
      </w:r>
    </w:p>
    <w:p w:rsidR="00112812" w:rsidRPr="009C1DE6" w:rsidRDefault="00112812" w:rsidP="00112812">
      <w:pPr>
        <w:pStyle w:val="Tekstpodstawowywcity"/>
        <w:spacing w:line="360" w:lineRule="auto"/>
        <w:ind w:left="0"/>
        <w:rPr>
          <w:rFonts w:ascii="Verdana" w:hAnsi="Verdana"/>
          <w:sz w:val="20"/>
          <w:szCs w:val="20"/>
        </w:rPr>
      </w:pPr>
      <w:r w:rsidRPr="009C1DE6">
        <w:rPr>
          <w:rFonts w:ascii="Verdana" w:hAnsi="Verdana"/>
          <w:b/>
          <w:bCs/>
          <w:sz w:val="20"/>
          <w:szCs w:val="20"/>
        </w:rPr>
        <w:t xml:space="preserve">Opis konstrukcji nawierzchni jezdni </w:t>
      </w:r>
    </w:p>
    <w:p w:rsidR="00112812" w:rsidRPr="00F81BFD" w:rsidRDefault="00112812" w:rsidP="00112812">
      <w:pPr>
        <w:pStyle w:val="Tekstpodstawowywcity"/>
        <w:spacing w:line="360" w:lineRule="auto"/>
        <w:ind w:left="142"/>
        <w:rPr>
          <w:rFonts w:ascii="Sylfaen" w:hAnsi="Sylfaen"/>
          <w:szCs w:val="24"/>
        </w:rPr>
      </w:pPr>
      <w:r w:rsidRPr="00F81BFD">
        <w:rPr>
          <w:rFonts w:ascii="Sylfaen" w:hAnsi="Sylfaen"/>
          <w:szCs w:val="24"/>
        </w:rPr>
        <w:t xml:space="preserve">W oparciu o „Rozporządzeniem Ministra Transportu i Gospodarki Morskiej </w:t>
      </w:r>
      <w:r w:rsidRPr="00F81BFD">
        <w:rPr>
          <w:rFonts w:ascii="Sylfaen" w:hAnsi="Sylfaen"/>
          <w:szCs w:val="24"/>
        </w:rPr>
        <w:br/>
        <w:t>z dnia 02.03.1999 r. w sprawie warunków technicznych, jakim odpowiadać drogi publiczne i ich usytuowanie. /Dziennik Ustaw nr 430 z dnia 14 maja 1999r.”  projektowany odcinek ulicy zaprojektowano o następujących parametrach:</w:t>
      </w:r>
    </w:p>
    <w:p w:rsidR="00112812" w:rsidRPr="00F81BFD" w:rsidRDefault="00112812" w:rsidP="00112812">
      <w:pPr>
        <w:pStyle w:val="Tekstpodstawowywcity"/>
        <w:spacing w:line="360" w:lineRule="auto"/>
        <w:ind w:left="142"/>
        <w:rPr>
          <w:rFonts w:ascii="Sylfaen" w:hAnsi="Sylfaen"/>
          <w:szCs w:val="24"/>
        </w:rPr>
      </w:pPr>
      <w:r w:rsidRPr="00F81BFD">
        <w:rPr>
          <w:rFonts w:ascii="Sylfaen" w:hAnsi="Sylfaen"/>
          <w:szCs w:val="24"/>
        </w:rPr>
        <w:t>-  droga klasy D</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 xml:space="preserve">  -  prędkość projektowa </w:t>
      </w:r>
      <w:proofErr w:type="spellStart"/>
      <w:r w:rsidRPr="00F81BFD">
        <w:rPr>
          <w:rFonts w:ascii="Sylfaen" w:hAnsi="Sylfaen"/>
          <w:szCs w:val="24"/>
        </w:rPr>
        <w:t>Vp</w:t>
      </w:r>
      <w:proofErr w:type="spellEnd"/>
      <w:r w:rsidRPr="00F81BFD">
        <w:rPr>
          <w:rFonts w:ascii="Sylfaen" w:hAnsi="Sylfaen"/>
          <w:szCs w:val="24"/>
        </w:rPr>
        <w:t xml:space="preserve"> = 40 km/h;</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 xml:space="preserve">  -   grupa nośności podłoża G1</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lastRenderedPageBreak/>
        <w:t xml:space="preserve">  -    kategoria ruchu KR 1</w:t>
      </w:r>
    </w:p>
    <w:p w:rsidR="00112812" w:rsidRPr="009C1DE6" w:rsidRDefault="00112812" w:rsidP="00112812">
      <w:pPr>
        <w:pStyle w:val="Tekstpodstawowywcity"/>
        <w:spacing w:line="360" w:lineRule="auto"/>
        <w:ind w:left="0"/>
        <w:rPr>
          <w:rFonts w:ascii="Verdana" w:hAnsi="Verdana"/>
          <w:b/>
          <w:bCs/>
          <w:sz w:val="20"/>
          <w:szCs w:val="20"/>
        </w:rPr>
      </w:pPr>
      <w:r w:rsidRPr="009C1DE6">
        <w:rPr>
          <w:rFonts w:ascii="Verdana" w:hAnsi="Verdana"/>
          <w:b/>
          <w:bCs/>
          <w:sz w:val="20"/>
          <w:szCs w:val="20"/>
        </w:rPr>
        <w:t xml:space="preserve">KONSTRUKCJA NAWIERZCHNI JEZDNI </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3 cm warstwa ścieralna z betonu asfaltowego AC 11 S dla ruchu KR1</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 xml:space="preserve">4 cm warstwa wiążąca z betonu asfaltowego AC 16 W dla ruchu KR1 </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12 cm podbudowa z kruszywa naturalnego 0/31,5 warstwa górna</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20 cm podbudowa z kruszywa naturalnego 20</w:t>
      </w:r>
      <w:r w:rsidR="00F81BFD">
        <w:rPr>
          <w:rFonts w:ascii="Sylfaen" w:hAnsi="Sylfaen"/>
          <w:szCs w:val="24"/>
        </w:rPr>
        <w:t>/63 warstwa dolna</w:t>
      </w:r>
    </w:p>
    <w:p w:rsidR="00112812" w:rsidRPr="00F81BFD" w:rsidRDefault="00112812" w:rsidP="00112812">
      <w:pPr>
        <w:pStyle w:val="Tekstpodstawowywcity"/>
        <w:spacing w:line="360" w:lineRule="auto"/>
        <w:ind w:left="0"/>
        <w:rPr>
          <w:rFonts w:ascii="Sylfaen" w:hAnsi="Sylfaen"/>
          <w:szCs w:val="24"/>
        </w:rPr>
      </w:pPr>
      <w:r w:rsidRPr="00F81BFD">
        <w:rPr>
          <w:rFonts w:ascii="Sylfaen" w:hAnsi="Sylfaen"/>
          <w:szCs w:val="24"/>
        </w:rPr>
        <w:t>Przebudowany odcinek drogi będzie wykonywany w granicach pasa drogowego. Zostaną podwyższone warunki techniczne jak i użytkowe drogi.</w:t>
      </w:r>
    </w:p>
    <w:p w:rsidR="00112812" w:rsidRPr="009C1DE6" w:rsidRDefault="00112812" w:rsidP="00112812">
      <w:pPr>
        <w:pStyle w:val="Tekstpodstawowywcity"/>
        <w:spacing w:line="360" w:lineRule="auto"/>
        <w:ind w:left="0"/>
        <w:rPr>
          <w:rFonts w:ascii="Verdana" w:hAnsi="Verdana"/>
          <w:b/>
          <w:bCs/>
          <w:sz w:val="20"/>
          <w:szCs w:val="20"/>
        </w:rPr>
      </w:pPr>
      <w:r w:rsidRPr="009C1DE6">
        <w:rPr>
          <w:rFonts w:ascii="Verdana" w:hAnsi="Verdana"/>
          <w:b/>
          <w:bCs/>
          <w:sz w:val="20"/>
          <w:szCs w:val="20"/>
        </w:rPr>
        <w:t>Odwodnienie</w:t>
      </w:r>
    </w:p>
    <w:p w:rsidR="00112812" w:rsidRPr="00F81BFD" w:rsidRDefault="00112812" w:rsidP="00112812">
      <w:pPr>
        <w:pStyle w:val="Tekstpodstawowywcity"/>
        <w:spacing w:line="360" w:lineRule="auto"/>
        <w:ind w:left="708"/>
        <w:rPr>
          <w:rFonts w:ascii="Sylfaen" w:hAnsi="Sylfaen"/>
          <w:szCs w:val="24"/>
        </w:rPr>
      </w:pPr>
      <w:r w:rsidRPr="00F81BFD">
        <w:rPr>
          <w:rFonts w:ascii="Sylfaen" w:hAnsi="Sylfaen"/>
          <w:szCs w:val="24"/>
        </w:rPr>
        <w:t>Odwodnienie projektowanego odcinka drogi odbywa się poprzez powierzchniowy spływ wód opadowych na tereny przyległe.</w:t>
      </w:r>
    </w:p>
    <w:p w:rsidR="00112812" w:rsidRPr="009C1DE6" w:rsidRDefault="00112812" w:rsidP="00112812">
      <w:pPr>
        <w:pStyle w:val="Standard"/>
        <w:spacing w:line="360" w:lineRule="auto"/>
        <w:jc w:val="both"/>
      </w:pPr>
      <w:r w:rsidRPr="009C1DE6">
        <w:rPr>
          <w:rFonts w:ascii="Verdana" w:hAnsi="Verdana"/>
          <w:sz w:val="20"/>
        </w:rPr>
        <w:tab/>
      </w:r>
    </w:p>
    <w:p w:rsidR="00112812" w:rsidRPr="00F81BFD" w:rsidRDefault="00112812" w:rsidP="00112812">
      <w:pPr>
        <w:pStyle w:val="Standard"/>
        <w:tabs>
          <w:tab w:val="right" w:pos="284"/>
          <w:tab w:val="left" w:pos="408"/>
          <w:tab w:val="left" w:pos="2070"/>
        </w:tabs>
        <w:spacing w:line="360" w:lineRule="auto"/>
        <w:jc w:val="both"/>
        <w:rPr>
          <w:rFonts w:ascii="Sylfaen" w:hAnsi="Sylfaen"/>
        </w:rPr>
      </w:pPr>
      <w:r w:rsidRPr="00F81BFD">
        <w:rPr>
          <w:rFonts w:ascii="Sylfaen" w:hAnsi="Sylfaen"/>
          <w:bCs/>
        </w:rPr>
        <w:tab/>
      </w:r>
      <w:r w:rsidRPr="00F81BFD">
        <w:rPr>
          <w:rFonts w:ascii="Sylfaen" w:hAnsi="Sylfaen"/>
          <w:bCs/>
        </w:rPr>
        <w:tab/>
      </w:r>
      <w:r w:rsidRPr="00F81BFD">
        <w:rPr>
          <w:rFonts w:ascii="Sylfaen" w:hAnsi="Sylfaen"/>
          <w:bCs/>
          <w:u w:val="single"/>
        </w:rPr>
        <w:t>Całość zakresu robót przewiduje się do realizacji</w:t>
      </w:r>
      <w:r w:rsidRPr="00F81BFD">
        <w:rPr>
          <w:rFonts w:ascii="Sylfaen" w:hAnsi="Sylfaen"/>
          <w:u w:val="single"/>
        </w:rPr>
        <w:t xml:space="preserve"> w istniejącym pasie drogowym, bez ingerencji w przyległe obszary. Przebieg trasy drogi w wyniku przebudowy nie ulegnie zmianie.</w:t>
      </w:r>
    </w:p>
    <w:p w:rsidR="00112812" w:rsidRPr="00F81BFD" w:rsidRDefault="00112812" w:rsidP="00112812">
      <w:pPr>
        <w:pStyle w:val="Standard"/>
        <w:tabs>
          <w:tab w:val="right" w:pos="284"/>
          <w:tab w:val="left" w:pos="408"/>
          <w:tab w:val="left" w:pos="2070"/>
        </w:tabs>
        <w:spacing w:line="360" w:lineRule="auto"/>
        <w:jc w:val="both"/>
        <w:rPr>
          <w:rFonts w:ascii="Sylfaen" w:hAnsi="Sylfaen" w:cs="Verdana"/>
        </w:rPr>
      </w:pPr>
      <w:r w:rsidRPr="00F81BFD">
        <w:rPr>
          <w:rFonts w:ascii="Sylfaen" w:hAnsi="Sylfaen" w:cs="Verdana"/>
        </w:rPr>
        <w:t>Nie przewiduje się zmian w pokryciu szatą roślinną. Poprawa stanu technicznego istniejącej  drogi poprzez przebudowę pozwoli zwiększyć płynność ruchu drogowego, poprawi bezpieczeństwo, a tym samym zmniejszy uciążliwości w postaci częstotliwości i amplitudy drgań, emisji spalin i hałasu.</w:t>
      </w:r>
    </w:p>
    <w:p w:rsidR="00112812" w:rsidRPr="00F81BFD" w:rsidRDefault="00112812" w:rsidP="00112812">
      <w:pPr>
        <w:pStyle w:val="Standard"/>
        <w:tabs>
          <w:tab w:val="right" w:pos="284"/>
          <w:tab w:val="left" w:pos="408"/>
          <w:tab w:val="left" w:pos="2070"/>
        </w:tabs>
        <w:spacing w:line="360" w:lineRule="auto"/>
        <w:jc w:val="both"/>
        <w:rPr>
          <w:rFonts w:ascii="Sylfaen" w:hAnsi="Sylfaen" w:cs="Verdana"/>
          <w:u w:val="single"/>
        </w:rPr>
      </w:pPr>
      <w:r w:rsidRPr="00F81BFD">
        <w:rPr>
          <w:rFonts w:ascii="Sylfaen" w:hAnsi="Sylfaen" w:cs="Verdana"/>
          <w:u w:val="single"/>
        </w:rPr>
        <w:t xml:space="preserve">Podczas planowanej przebudowy użyte zostaną urządzenia i sprzęt drogowy </w:t>
      </w:r>
      <w:r w:rsidRPr="00F81BFD">
        <w:rPr>
          <w:rFonts w:ascii="Sylfaen" w:hAnsi="Sylfaen" w:cs="Verdana"/>
          <w:u w:val="single"/>
        </w:rPr>
        <w:br/>
        <w:t>w postaci:</w:t>
      </w:r>
    </w:p>
    <w:p w:rsidR="00112812" w:rsidRPr="00F81BFD" w:rsidRDefault="00112812" w:rsidP="00112812">
      <w:pPr>
        <w:pStyle w:val="Standard"/>
        <w:numPr>
          <w:ilvl w:val="0"/>
          <w:numId w:val="26"/>
        </w:numPr>
        <w:tabs>
          <w:tab w:val="right" w:pos="-76"/>
          <w:tab w:val="left" w:pos="48"/>
          <w:tab w:val="left" w:pos="1710"/>
        </w:tabs>
        <w:spacing w:line="360" w:lineRule="auto"/>
        <w:jc w:val="both"/>
        <w:rPr>
          <w:rFonts w:ascii="Sylfaen" w:hAnsi="Sylfaen" w:cs="Verdana"/>
        </w:rPr>
      </w:pPr>
      <w:r w:rsidRPr="00F81BFD">
        <w:rPr>
          <w:rFonts w:ascii="Sylfaen" w:hAnsi="Sylfaen" w:cs="Verdana"/>
        </w:rPr>
        <w:t>koparko – ładowarki,</w:t>
      </w:r>
    </w:p>
    <w:p w:rsidR="00112812" w:rsidRPr="00F81BFD" w:rsidRDefault="00112812" w:rsidP="00112812">
      <w:pPr>
        <w:pStyle w:val="Standard"/>
        <w:numPr>
          <w:ilvl w:val="0"/>
          <w:numId w:val="27"/>
        </w:numPr>
        <w:tabs>
          <w:tab w:val="right" w:pos="-76"/>
          <w:tab w:val="left" w:pos="48"/>
          <w:tab w:val="left" w:pos="1710"/>
        </w:tabs>
        <w:spacing w:line="360" w:lineRule="auto"/>
        <w:jc w:val="both"/>
        <w:rPr>
          <w:rFonts w:ascii="Sylfaen" w:hAnsi="Sylfaen" w:cs="Verdana"/>
        </w:rPr>
      </w:pPr>
      <w:r w:rsidRPr="00F81BFD">
        <w:rPr>
          <w:rFonts w:ascii="Sylfaen" w:hAnsi="Sylfaen" w:cs="Verdana"/>
        </w:rPr>
        <w:t>rozkładarki mas bitumicznych,</w:t>
      </w:r>
    </w:p>
    <w:p w:rsidR="00112812" w:rsidRPr="00F81BFD" w:rsidRDefault="00112812" w:rsidP="00112812">
      <w:pPr>
        <w:pStyle w:val="Standard"/>
        <w:numPr>
          <w:ilvl w:val="0"/>
          <w:numId w:val="27"/>
        </w:numPr>
        <w:tabs>
          <w:tab w:val="right" w:pos="-76"/>
          <w:tab w:val="left" w:pos="48"/>
          <w:tab w:val="left" w:pos="1710"/>
        </w:tabs>
        <w:spacing w:line="360" w:lineRule="auto"/>
        <w:jc w:val="both"/>
        <w:rPr>
          <w:rFonts w:ascii="Sylfaen" w:hAnsi="Sylfaen" w:cs="Verdana"/>
        </w:rPr>
      </w:pPr>
      <w:r w:rsidRPr="00F81BFD">
        <w:rPr>
          <w:rFonts w:ascii="Sylfaen" w:hAnsi="Sylfaen" w:cs="Verdana"/>
        </w:rPr>
        <w:t>walce do zagęszczania,</w:t>
      </w:r>
    </w:p>
    <w:p w:rsidR="00112812" w:rsidRPr="00F81BFD" w:rsidRDefault="00112812" w:rsidP="00112812">
      <w:pPr>
        <w:pStyle w:val="Standard"/>
        <w:numPr>
          <w:ilvl w:val="0"/>
          <w:numId w:val="27"/>
        </w:numPr>
        <w:tabs>
          <w:tab w:val="right" w:pos="-76"/>
          <w:tab w:val="left" w:pos="48"/>
          <w:tab w:val="left" w:pos="1710"/>
        </w:tabs>
        <w:spacing w:line="360" w:lineRule="auto"/>
        <w:jc w:val="both"/>
        <w:rPr>
          <w:rFonts w:ascii="Sylfaen" w:hAnsi="Sylfaen" w:cs="Verdana"/>
        </w:rPr>
      </w:pPr>
      <w:r w:rsidRPr="00F81BFD">
        <w:rPr>
          <w:rFonts w:ascii="Sylfaen" w:hAnsi="Sylfaen" w:cs="Verdana"/>
        </w:rPr>
        <w:t>samochody ciężarowe,</w:t>
      </w:r>
    </w:p>
    <w:p w:rsidR="00112812" w:rsidRPr="00F81BFD" w:rsidRDefault="00112812" w:rsidP="00112812">
      <w:pPr>
        <w:pStyle w:val="Standard"/>
        <w:numPr>
          <w:ilvl w:val="0"/>
          <w:numId w:val="27"/>
        </w:numPr>
        <w:tabs>
          <w:tab w:val="right" w:pos="-76"/>
          <w:tab w:val="left" w:pos="48"/>
          <w:tab w:val="left" w:pos="1710"/>
        </w:tabs>
        <w:spacing w:line="360" w:lineRule="auto"/>
        <w:jc w:val="both"/>
        <w:rPr>
          <w:rFonts w:ascii="Sylfaen" w:hAnsi="Sylfaen" w:cs="Verdana"/>
        </w:rPr>
      </w:pPr>
      <w:r w:rsidRPr="00F81BFD">
        <w:rPr>
          <w:rFonts w:ascii="Sylfaen" w:hAnsi="Sylfaen" w:cs="Verdana"/>
        </w:rPr>
        <w:t>inny drobny sprzęt drogowy.</w:t>
      </w:r>
    </w:p>
    <w:p w:rsidR="00112812" w:rsidRPr="00F81BFD" w:rsidRDefault="00112812" w:rsidP="00F81BFD">
      <w:pPr>
        <w:pStyle w:val="Tekstpodstawowy3"/>
        <w:tabs>
          <w:tab w:val="right" w:pos="284"/>
          <w:tab w:val="left" w:pos="408"/>
          <w:tab w:val="left" w:pos="2070"/>
        </w:tabs>
        <w:spacing w:line="276" w:lineRule="auto"/>
        <w:jc w:val="both"/>
        <w:rPr>
          <w:rFonts w:ascii="Sylfaen" w:hAnsi="Sylfaen" w:cs="Verdana"/>
          <w:sz w:val="24"/>
          <w:szCs w:val="24"/>
        </w:rPr>
      </w:pPr>
      <w:r w:rsidRPr="00F81BFD">
        <w:rPr>
          <w:rFonts w:ascii="Sylfaen" w:hAnsi="Sylfaen" w:cs="Verdana"/>
          <w:sz w:val="24"/>
          <w:szCs w:val="24"/>
        </w:rPr>
        <w:tab/>
      </w:r>
      <w:r w:rsidRPr="00F81BFD">
        <w:rPr>
          <w:rFonts w:ascii="Sylfaen" w:hAnsi="Sylfaen" w:cs="Verdana"/>
          <w:sz w:val="24"/>
          <w:szCs w:val="24"/>
        </w:rPr>
        <w:tab/>
        <w:t xml:space="preserve">Używane obecnie maszyny i urządzenia drogowe posiadają dużą wydajność, co gwarantuje sprawne i kompleksowe wykonanie robót. Poziomy hałasu podczas prac drogowych kształtować się będzie na poziomie 85dB (A). Będzie to hałas chwilowy </w:t>
      </w:r>
      <w:r w:rsidR="00F81BFD">
        <w:rPr>
          <w:rFonts w:ascii="Sylfaen" w:hAnsi="Sylfaen" w:cs="Verdana"/>
          <w:sz w:val="24"/>
          <w:szCs w:val="24"/>
        </w:rPr>
        <w:t xml:space="preserve">                            </w:t>
      </w:r>
      <w:r w:rsidRPr="00F81BFD">
        <w:rPr>
          <w:rFonts w:ascii="Sylfaen" w:hAnsi="Sylfaen" w:cs="Verdana"/>
          <w:sz w:val="24"/>
          <w:szCs w:val="24"/>
        </w:rPr>
        <w:t xml:space="preserve">i przemijający. Po wykonaniu prac nie będzie występował. </w:t>
      </w:r>
      <w:r w:rsidRPr="00F81BFD">
        <w:rPr>
          <w:rFonts w:ascii="Sylfaen" w:hAnsi="Sylfaen"/>
          <w:sz w:val="24"/>
          <w:szCs w:val="24"/>
        </w:rPr>
        <w:t xml:space="preserve">Stan zanieczyszczenia powietrza atmosferycznego związany będzie bezpośrednio z technologią przebudowy. Emisja będzie miała charakter lokalny i zniknie wraz z zakończeniem przebudowy. Podczas robót istnieje </w:t>
      </w:r>
      <w:r w:rsidRPr="00F81BFD">
        <w:rPr>
          <w:rFonts w:ascii="Sylfaen" w:hAnsi="Sylfaen"/>
          <w:sz w:val="24"/>
          <w:szCs w:val="24"/>
        </w:rPr>
        <w:lastRenderedPageBreak/>
        <w:t>możliwość skażenia powierzchni ziemi w przypadku niekontrolowanych wycieków paliw z maszyn. Ważnym elementem zabezpieczającym przed takim zanieczyszczeniem jest hermetyzacja poboru paliwa przez te urządzenia oraz nadzór nad ich pracą i prawidłowym stanem technicznym. Zanieczyszczenia gazowe występujące w okresie przebudowy to głównie spaliny powstające w trakcie pracy silników pojazdów i maszyn budowlanych. Wykonawca powinien zadbać o to, by roboty drogowe były realizowane sprawnymi maszynami i samochodami, co pozwoli zmniejszyć emisję spalin do atmosfery. Podczas wykonywania robót drogowych będzie powstawał pył spowodowany ruchem pojazdów lub przemieszczaniem istniejącej nawierzchni. Ilość emitowanego pyłu uzależniona będzie od warunków atmosferycznych, dlatego na terenie przebudowy w okresach długotrwałej suszy i silnych wiatrów zaleca się zraszanie przebudowywanej nawierzchni wodą.</w:t>
      </w:r>
    </w:p>
    <w:p w:rsidR="0016571A" w:rsidRPr="00112812" w:rsidRDefault="00F81BFD" w:rsidP="00F81BFD">
      <w:pPr>
        <w:pStyle w:val="Teksttreci0"/>
        <w:shd w:val="clear" w:color="auto" w:fill="auto"/>
        <w:spacing w:line="276" w:lineRule="auto"/>
        <w:ind w:firstLine="0"/>
        <w:rPr>
          <w:rFonts w:ascii="Sylfaen" w:hAnsi="Sylfaen"/>
          <w:sz w:val="24"/>
          <w:szCs w:val="24"/>
        </w:rPr>
      </w:pPr>
      <w:r>
        <w:rPr>
          <w:rFonts w:ascii="Sylfaen" w:hAnsi="Sylfaen" w:cs="Verdana"/>
          <w:sz w:val="24"/>
          <w:szCs w:val="24"/>
        </w:rPr>
        <w:tab/>
      </w:r>
      <w:r w:rsidR="00112812" w:rsidRPr="00F81BFD">
        <w:rPr>
          <w:rFonts w:ascii="Sylfaen" w:hAnsi="Sylfaen" w:cs="Verdana"/>
          <w:sz w:val="24"/>
          <w:szCs w:val="24"/>
        </w:rPr>
        <w:t>Planowany okres realizacji przedsięwzięcia – ok. 1 - 2 miesięcy. W zależności od panujących warunków atmosferycznych okres ten może ulec skróceniu lub wydłużeniu. Wydłużenie może być spowodowane ograniczeniami wykonywania robót bitumicznych podczas opadów atmosferycznych oraz względami bezpieczeństwa w ruchu drogowym</w:t>
      </w:r>
    </w:p>
    <w:p w:rsidR="00A43C57" w:rsidRDefault="00A43C57" w:rsidP="0016571A">
      <w:pPr>
        <w:pStyle w:val="Teksttreci0"/>
        <w:shd w:val="clear" w:color="auto" w:fill="auto"/>
        <w:spacing w:line="276" w:lineRule="auto"/>
        <w:ind w:firstLine="360"/>
        <w:rPr>
          <w:rFonts w:ascii="Sylfaen" w:hAnsi="Sylfaen"/>
          <w:sz w:val="24"/>
          <w:szCs w:val="24"/>
        </w:rPr>
      </w:pPr>
    </w:p>
    <w:p w:rsidR="00112812" w:rsidRDefault="00112812" w:rsidP="0016571A">
      <w:pPr>
        <w:pStyle w:val="Teksttreci0"/>
        <w:shd w:val="clear" w:color="auto" w:fill="auto"/>
        <w:spacing w:line="276" w:lineRule="auto"/>
        <w:ind w:firstLine="360"/>
        <w:rPr>
          <w:rFonts w:ascii="Sylfaen" w:hAnsi="Sylfaen"/>
          <w:sz w:val="24"/>
          <w:szCs w:val="24"/>
        </w:rPr>
      </w:pPr>
    </w:p>
    <w:p w:rsidR="00112812" w:rsidRDefault="00112812" w:rsidP="0016571A">
      <w:pPr>
        <w:pStyle w:val="Teksttreci0"/>
        <w:shd w:val="clear" w:color="auto" w:fill="auto"/>
        <w:spacing w:line="276" w:lineRule="auto"/>
        <w:ind w:firstLine="360"/>
        <w:rPr>
          <w:rFonts w:ascii="Sylfaen" w:hAnsi="Sylfaen"/>
          <w:sz w:val="24"/>
          <w:szCs w:val="24"/>
        </w:rPr>
      </w:pPr>
    </w:p>
    <w:p w:rsidR="00112812" w:rsidRPr="0016571A" w:rsidRDefault="00112812" w:rsidP="0016571A">
      <w:pPr>
        <w:pStyle w:val="Teksttreci0"/>
        <w:shd w:val="clear" w:color="auto" w:fill="auto"/>
        <w:spacing w:line="276" w:lineRule="auto"/>
        <w:ind w:firstLine="360"/>
        <w:rPr>
          <w:rFonts w:ascii="Sylfaen" w:hAnsi="Sylfaen"/>
          <w:sz w:val="24"/>
          <w:szCs w:val="24"/>
        </w:rPr>
      </w:pPr>
    </w:p>
    <w:p w:rsidR="00AA4D4C" w:rsidRDefault="00A6658D" w:rsidP="00AA4D4C">
      <w:r>
        <w:t xml:space="preserve">                                                                                                      ……………………………..</w:t>
      </w:r>
    </w:p>
    <w:p w:rsidR="00AA4D4C" w:rsidRDefault="00AA4D4C" w:rsidP="00AA4D4C"/>
    <w:p w:rsidR="00AA4D4C" w:rsidRDefault="00AA4D4C" w:rsidP="00AA4D4C"/>
    <w:p w:rsidR="00AA4D4C" w:rsidRDefault="00AA4D4C" w:rsidP="00AA4D4C"/>
    <w:p w:rsidR="00AA4D4C" w:rsidRDefault="00AA4D4C" w:rsidP="00AA4D4C"/>
    <w:p w:rsidR="00AA4D4C" w:rsidRDefault="00AA4D4C" w:rsidP="00AA4D4C"/>
    <w:p w:rsidR="00AA4D4C" w:rsidRDefault="00AA4D4C" w:rsidP="00AA4D4C">
      <w:pPr>
        <w:pStyle w:val="Tekstpodstawowywcity3"/>
        <w:spacing w:before="120"/>
        <w:rPr>
          <w:u w:val="single"/>
        </w:rPr>
      </w:pPr>
    </w:p>
    <w:p w:rsidR="00426F91" w:rsidRDefault="00426F91"/>
    <w:sectPr w:rsidR="00426F91" w:rsidSect="00112812">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AD9"/>
    <w:multiLevelType w:val="hybridMultilevel"/>
    <w:tmpl w:val="B1C096F8"/>
    <w:lvl w:ilvl="0" w:tplc="04150017">
      <w:start w:val="4"/>
      <w:numFmt w:val="lowerLetter"/>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5FA007F"/>
    <w:multiLevelType w:val="multilevel"/>
    <w:tmpl w:val="7F4AAA36"/>
    <w:styleLink w:val="WW8Num5"/>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B7549B9"/>
    <w:multiLevelType w:val="hybridMultilevel"/>
    <w:tmpl w:val="BF629218"/>
    <w:lvl w:ilvl="0" w:tplc="EE28F6C0">
      <w:start w:val="7"/>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0BCA0246"/>
    <w:multiLevelType w:val="hybridMultilevel"/>
    <w:tmpl w:val="6F5A54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DD5B2B"/>
    <w:multiLevelType w:val="hybridMultilevel"/>
    <w:tmpl w:val="BE80D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9A1C78"/>
    <w:multiLevelType w:val="multilevel"/>
    <w:tmpl w:val="A4B66A4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C0E1F"/>
    <w:multiLevelType w:val="multilevel"/>
    <w:tmpl w:val="DA20BF8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47E42"/>
    <w:multiLevelType w:val="multilevel"/>
    <w:tmpl w:val="EE56E184"/>
    <w:lvl w:ilvl="0">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91D1B"/>
    <w:multiLevelType w:val="multilevel"/>
    <w:tmpl w:val="802ED880"/>
    <w:lvl w:ilvl="0">
      <w:start w:val="1"/>
      <w:numFmt w:val="decimal"/>
      <w:lvlText w:val="%1."/>
      <w:lvlJc w:val="left"/>
      <w:rPr>
        <w:rFonts w:ascii="Arial Black" w:eastAsia="Arial" w:hAnsi="Arial Black" w:cs="Arial"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D2DE4"/>
    <w:multiLevelType w:val="multilevel"/>
    <w:tmpl w:val="986A968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4395C05"/>
    <w:multiLevelType w:val="hybridMultilevel"/>
    <w:tmpl w:val="66A8AA7E"/>
    <w:lvl w:ilvl="0" w:tplc="17603E86">
      <w:start w:val="1"/>
      <w:numFmt w:val="decimal"/>
      <w:lvlText w:val="%1."/>
      <w:lvlJc w:val="left"/>
      <w:pPr>
        <w:ind w:left="720" w:hanging="360"/>
      </w:pPr>
      <w:rPr>
        <w:rFonts w:ascii="Arial Black" w:eastAsia="Times New Roman" w:hAnsi="Arial Black" w:cs="Arial" w:hint="default"/>
        <w:b/>
        <w:strike w:val="0"/>
        <w:dstrike w:val="0"/>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623500E"/>
    <w:multiLevelType w:val="hybridMultilevel"/>
    <w:tmpl w:val="66A8AA7E"/>
    <w:lvl w:ilvl="0" w:tplc="17603E86">
      <w:start w:val="1"/>
      <w:numFmt w:val="decimal"/>
      <w:lvlText w:val="%1."/>
      <w:lvlJc w:val="left"/>
      <w:pPr>
        <w:ind w:left="720" w:hanging="360"/>
      </w:pPr>
      <w:rPr>
        <w:rFonts w:ascii="Arial Black" w:eastAsia="Times New Roman" w:hAnsi="Arial Black" w:cs="Arial" w:hint="default"/>
        <w:b/>
        <w:strike w:val="0"/>
        <w:dstrike w:val="0"/>
        <w:sz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C504066"/>
    <w:multiLevelType w:val="multilevel"/>
    <w:tmpl w:val="721E7F9C"/>
    <w:styleLink w:val="WW8Num3"/>
    <w:lvl w:ilvl="0">
      <w:numFmt w:val="bullet"/>
      <w:lvlText w:val=""/>
      <w:lvlJc w:val="left"/>
      <w:pPr>
        <w:ind w:left="360" w:hanging="360"/>
      </w:pPr>
      <w:rPr>
        <w:rFonts w:ascii="Symbol" w:hAnsi="Symbol"/>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0492392"/>
    <w:multiLevelType w:val="hybridMultilevel"/>
    <w:tmpl w:val="17ACA1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E5396B"/>
    <w:multiLevelType w:val="multilevel"/>
    <w:tmpl w:val="DE6C728A"/>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53874C3"/>
    <w:multiLevelType w:val="multilevel"/>
    <w:tmpl w:val="4D2E6B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EC6261"/>
    <w:multiLevelType w:val="multilevel"/>
    <w:tmpl w:val="D35C150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A3C4E02"/>
    <w:multiLevelType w:val="multilevel"/>
    <w:tmpl w:val="C07CFA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DE68D0"/>
    <w:multiLevelType w:val="hybridMultilevel"/>
    <w:tmpl w:val="0832B58C"/>
    <w:lvl w:ilvl="0" w:tplc="70D62C9C">
      <w:start w:val="1"/>
      <w:numFmt w:val="decimal"/>
      <w:lvlText w:val="%1."/>
      <w:lvlJc w:val="left"/>
      <w:pPr>
        <w:ind w:left="720" w:hanging="360"/>
      </w:pPr>
      <w:rPr>
        <w:rFonts w:ascii="Sylfaen" w:eastAsia="Arial" w:hAnsi="Sylfaen" w:cs="Arial"/>
        <w:b w:val="0"/>
        <w:strike w:val="0"/>
        <w:dstrike w:val="0"/>
        <w:sz w:val="24"/>
        <w:szCs w:val="24"/>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AD51C9C"/>
    <w:multiLevelType w:val="multilevel"/>
    <w:tmpl w:val="9662B9A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B5D7112"/>
    <w:multiLevelType w:val="multilevel"/>
    <w:tmpl w:val="0F8A6A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4"/>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17"/>
  </w:num>
  <w:num w:numId="19">
    <w:abstractNumId w:val="8"/>
  </w:num>
  <w:num w:numId="20">
    <w:abstractNumId w:val="6"/>
  </w:num>
  <w:num w:numId="21">
    <w:abstractNumId w:val="20"/>
  </w:num>
  <w:num w:numId="22">
    <w:abstractNumId w:val="7"/>
  </w:num>
  <w:num w:numId="23">
    <w:abstractNumId w:val="15"/>
  </w:num>
  <w:num w:numId="24">
    <w:abstractNumId w:val="5"/>
  </w:num>
  <w:num w:numId="25">
    <w:abstractNumId w:val="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4C"/>
    <w:rsid w:val="000F5A1D"/>
    <w:rsid w:val="0010420C"/>
    <w:rsid w:val="00112812"/>
    <w:rsid w:val="00135B7C"/>
    <w:rsid w:val="0015193E"/>
    <w:rsid w:val="00156BCB"/>
    <w:rsid w:val="0016571A"/>
    <w:rsid w:val="001B3B3A"/>
    <w:rsid w:val="001F2314"/>
    <w:rsid w:val="002B786F"/>
    <w:rsid w:val="002C5C06"/>
    <w:rsid w:val="003571A0"/>
    <w:rsid w:val="00366F42"/>
    <w:rsid w:val="003E4BB0"/>
    <w:rsid w:val="004034A5"/>
    <w:rsid w:val="00411147"/>
    <w:rsid w:val="0041231A"/>
    <w:rsid w:val="00426F91"/>
    <w:rsid w:val="00482744"/>
    <w:rsid w:val="00485D87"/>
    <w:rsid w:val="00500B4C"/>
    <w:rsid w:val="00511D1B"/>
    <w:rsid w:val="00590A24"/>
    <w:rsid w:val="00594218"/>
    <w:rsid w:val="005B5F34"/>
    <w:rsid w:val="005C498C"/>
    <w:rsid w:val="0060143C"/>
    <w:rsid w:val="00665F79"/>
    <w:rsid w:val="006739E2"/>
    <w:rsid w:val="006B0852"/>
    <w:rsid w:val="006B3B6A"/>
    <w:rsid w:val="006C2BEB"/>
    <w:rsid w:val="007051A6"/>
    <w:rsid w:val="007A11EA"/>
    <w:rsid w:val="007B381C"/>
    <w:rsid w:val="00854BCA"/>
    <w:rsid w:val="00897AD6"/>
    <w:rsid w:val="008A0F52"/>
    <w:rsid w:val="008E0375"/>
    <w:rsid w:val="00934AD5"/>
    <w:rsid w:val="00941577"/>
    <w:rsid w:val="009E6927"/>
    <w:rsid w:val="00A117F4"/>
    <w:rsid w:val="00A43C57"/>
    <w:rsid w:val="00A6658D"/>
    <w:rsid w:val="00AA2C4D"/>
    <w:rsid w:val="00AA4D4C"/>
    <w:rsid w:val="00AB2DCE"/>
    <w:rsid w:val="00B47B57"/>
    <w:rsid w:val="00B54B5E"/>
    <w:rsid w:val="00B63DDF"/>
    <w:rsid w:val="00B855F1"/>
    <w:rsid w:val="00BB1CD1"/>
    <w:rsid w:val="00BD4B96"/>
    <w:rsid w:val="00BE11C5"/>
    <w:rsid w:val="00C66303"/>
    <w:rsid w:val="00C773CD"/>
    <w:rsid w:val="00CA41E8"/>
    <w:rsid w:val="00CA473F"/>
    <w:rsid w:val="00CA496B"/>
    <w:rsid w:val="00D04F6D"/>
    <w:rsid w:val="00D13FFF"/>
    <w:rsid w:val="00D25AA1"/>
    <w:rsid w:val="00D404A7"/>
    <w:rsid w:val="00DA2370"/>
    <w:rsid w:val="00DC4FAB"/>
    <w:rsid w:val="00E43E10"/>
    <w:rsid w:val="00EB56BF"/>
    <w:rsid w:val="00EC64DB"/>
    <w:rsid w:val="00EF6827"/>
    <w:rsid w:val="00F01F82"/>
    <w:rsid w:val="00F81BFD"/>
    <w:rsid w:val="00F93DA4"/>
    <w:rsid w:val="00FB5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47A52-5F19-439A-84BB-6CE7A634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4D4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uiPriority w:val="99"/>
    <w:semiHidden/>
    <w:unhideWhenUsed/>
    <w:rsid w:val="00AA4D4C"/>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AA4D4C"/>
    <w:rPr>
      <w:rFonts w:ascii="Times New Roman" w:eastAsia="Lucida Sans Unicode" w:hAnsi="Times New Roman" w:cs="Mangal"/>
      <w:kern w:val="3"/>
      <w:sz w:val="16"/>
      <w:szCs w:val="14"/>
      <w:lang w:eastAsia="zh-CN" w:bidi="hi-IN"/>
    </w:rPr>
  </w:style>
  <w:style w:type="character" w:customStyle="1" w:styleId="AkapitzlistZnak">
    <w:name w:val="Akapit z listą Znak"/>
    <w:link w:val="Akapitzlist"/>
    <w:uiPriority w:val="34"/>
    <w:locked/>
    <w:rsid w:val="00AA4D4C"/>
    <w:rPr>
      <w:rFonts w:ascii="Times New Roman" w:eastAsia="Lucida Sans Unicode" w:hAnsi="Times New Roman" w:cs="Mangal"/>
      <w:kern w:val="3"/>
      <w:sz w:val="24"/>
      <w:szCs w:val="21"/>
      <w:lang w:eastAsia="zh-CN" w:bidi="hi-IN"/>
    </w:rPr>
  </w:style>
  <w:style w:type="paragraph" w:styleId="Akapitzlist">
    <w:name w:val="List Paragraph"/>
    <w:basedOn w:val="Normalny"/>
    <w:link w:val="AkapitzlistZnak"/>
    <w:uiPriority w:val="34"/>
    <w:qFormat/>
    <w:rsid w:val="00AA4D4C"/>
    <w:pPr>
      <w:ind w:left="720"/>
      <w:contextualSpacing/>
    </w:pPr>
    <w:rPr>
      <w:szCs w:val="21"/>
    </w:rPr>
  </w:style>
  <w:style w:type="paragraph" w:customStyle="1" w:styleId="Standard">
    <w:name w:val="Standard"/>
    <w:rsid w:val="00AA4D4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Teksttreci">
    <w:name w:val="Tekst treści_"/>
    <w:basedOn w:val="Domylnaczcionkaakapitu"/>
    <w:link w:val="Teksttreci0"/>
    <w:locked/>
    <w:rsid w:val="00AA4D4C"/>
    <w:rPr>
      <w:rFonts w:ascii="Arial" w:eastAsia="Arial" w:hAnsi="Arial" w:cs="Arial"/>
      <w:sz w:val="21"/>
      <w:szCs w:val="21"/>
      <w:shd w:val="clear" w:color="auto" w:fill="FFFFFF"/>
    </w:rPr>
  </w:style>
  <w:style w:type="paragraph" w:customStyle="1" w:styleId="Teksttreci0">
    <w:name w:val="Tekst treści"/>
    <w:basedOn w:val="Normalny"/>
    <w:link w:val="Teksttreci"/>
    <w:rsid w:val="00AA4D4C"/>
    <w:pPr>
      <w:shd w:val="clear" w:color="auto" w:fill="FFFFFF"/>
      <w:spacing w:line="278" w:lineRule="exact"/>
      <w:ind w:hanging="360"/>
      <w:jc w:val="both"/>
    </w:pPr>
    <w:rPr>
      <w:rFonts w:ascii="Arial" w:eastAsia="Arial" w:hAnsi="Arial" w:cs="Arial"/>
      <w:kern w:val="0"/>
      <w:sz w:val="21"/>
      <w:szCs w:val="21"/>
      <w:lang w:eastAsia="en-US" w:bidi="ar-SA"/>
    </w:rPr>
  </w:style>
  <w:style w:type="character" w:customStyle="1" w:styleId="Stopka">
    <w:name w:val="Stopka_"/>
    <w:basedOn w:val="Domylnaczcionkaakapitu"/>
    <w:link w:val="Stopka2"/>
    <w:locked/>
    <w:rsid w:val="00AA4D4C"/>
    <w:rPr>
      <w:rFonts w:ascii="Times New Roman" w:eastAsia="Times New Roman" w:hAnsi="Times New Roman" w:cs="Times New Roman"/>
      <w:b/>
      <w:bCs/>
      <w:shd w:val="clear" w:color="auto" w:fill="FFFFFF"/>
    </w:rPr>
  </w:style>
  <w:style w:type="paragraph" w:customStyle="1" w:styleId="Stopka2">
    <w:name w:val="Stopka2"/>
    <w:basedOn w:val="Normalny"/>
    <w:link w:val="Stopka"/>
    <w:rsid w:val="00AA4D4C"/>
    <w:pPr>
      <w:shd w:val="clear" w:color="auto" w:fill="FFFFFF"/>
      <w:suppressAutoHyphens w:val="0"/>
      <w:autoSpaceDN/>
      <w:spacing w:after="60" w:line="274" w:lineRule="exact"/>
      <w:jc w:val="both"/>
    </w:pPr>
    <w:rPr>
      <w:rFonts w:eastAsia="Times New Roman" w:cs="Times New Roman"/>
      <w:b/>
      <w:bCs/>
      <w:kern w:val="0"/>
      <w:sz w:val="22"/>
      <w:szCs w:val="22"/>
      <w:lang w:eastAsia="en-US" w:bidi="ar-SA"/>
    </w:rPr>
  </w:style>
  <w:style w:type="paragraph" w:customStyle="1" w:styleId="western">
    <w:name w:val="western"/>
    <w:basedOn w:val="Normalny"/>
    <w:uiPriority w:val="99"/>
    <w:rsid w:val="00AA4D4C"/>
    <w:pPr>
      <w:widowControl/>
      <w:suppressAutoHyphens w:val="0"/>
      <w:autoSpaceDN/>
      <w:spacing w:before="100" w:after="100"/>
    </w:pPr>
    <w:rPr>
      <w:rFonts w:eastAsia="Times New Roman" w:cs="Times New Roman"/>
      <w:kern w:val="0"/>
      <w:lang w:eastAsia="pl-PL" w:bidi="ar-SA"/>
    </w:rPr>
  </w:style>
  <w:style w:type="character" w:customStyle="1" w:styleId="WW-Absatz-Standardschriftart111">
    <w:name w:val="WW-Absatz-Standardschriftart111"/>
    <w:rsid w:val="00AA4D4C"/>
  </w:style>
  <w:style w:type="character" w:customStyle="1" w:styleId="mainpage1">
    <w:name w:val="mainpage1"/>
    <w:basedOn w:val="Domylnaczcionkaakapitu"/>
    <w:rsid w:val="00AA4D4C"/>
  </w:style>
  <w:style w:type="numbering" w:customStyle="1" w:styleId="WW8Num2">
    <w:name w:val="WW8Num2"/>
    <w:rsid w:val="00AA4D4C"/>
    <w:pPr>
      <w:numPr>
        <w:numId w:val="1"/>
      </w:numPr>
    </w:pPr>
  </w:style>
  <w:style w:type="numbering" w:customStyle="1" w:styleId="WW8Num3">
    <w:name w:val="WW8Num3"/>
    <w:rsid w:val="00AA4D4C"/>
    <w:pPr>
      <w:numPr>
        <w:numId w:val="3"/>
      </w:numPr>
    </w:pPr>
  </w:style>
  <w:style w:type="character" w:customStyle="1" w:styleId="Nagweklubstopka">
    <w:name w:val="Nagłówek lub stopka"/>
    <w:basedOn w:val="Domylnaczcionkaakapitu"/>
    <w:rsid w:val="00135B7C"/>
    <w:rPr>
      <w:rFonts w:ascii="Arial" w:eastAsia="Arial" w:hAnsi="Arial" w:cs="Arial"/>
      <w:b w:val="0"/>
      <w:bCs w:val="0"/>
      <w:i w:val="0"/>
      <w:iCs w:val="0"/>
      <w:smallCaps w:val="0"/>
      <w:strike w:val="0"/>
      <w:color w:val="000000"/>
      <w:spacing w:val="0"/>
      <w:w w:val="100"/>
      <w:position w:val="0"/>
      <w:sz w:val="17"/>
      <w:szCs w:val="17"/>
      <w:u w:val="none"/>
      <w:lang w:val="pl-PL"/>
    </w:rPr>
  </w:style>
  <w:style w:type="character" w:customStyle="1" w:styleId="TeksttreciKursywa">
    <w:name w:val="Tekst treści + Kursywa"/>
    <w:basedOn w:val="Teksttreci"/>
    <w:rsid w:val="004034A5"/>
    <w:rPr>
      <w:rFonts w:ascii="Arial" w:eastAsia="Arial" w:hAnsi="Arial" w:cs="Arial"/>
      <w:b w:val="0"/>
      <w:bCs w:val="0"/>
      <w:i/>
      <w:iCs/>
      <w:smallCaps w:val="0"/>
      <w:strike w:val="0"/>
      <w:color w:val="000000"/>
      <w:spacing w:val="0"/>
      <w:w w:val="100"/>
      <w:position w:val="0"/>
      <w:sz w:val="21"/>
      <w:szCs w:val="21"/>
      <w:u w:val="none"/>
      <w:shd w:val="clear" w:color="auto" w:fill="FFFFFF"/>
      <w:lang w:val="pl-PL"/>
    </w:rPr>
  </w:style>
  <w:style w:type="character" w:customStyle="1" w:styleId="Teksttreci3">
    <w:name w:val="Tekst treści (3)_"/>
    <w:basedOn w:val="Domylnaczcionkaakapitu"/>
    <w:link w:val="Teksttreci30"/>
    <w:rsid w:val="002B786F"/>
    <w:rPr>
      <w:spacing w:val="-10"/>
      <w:sz w:val="9"/>
      <w:szCs w:val="9"/>
      <w:shd w:val="clear" w:color="auto" w:fill="FFFFFF"/>
    </w:rPr>
  </w:style>
  <w:style w:type="paragraph" w:customStyle="1" w:styleId="Teksttreci30">
    <w:name w:val="Tekst treści (3)"/>
    <w:basedOn w:val="Normalny"/>
    <w:link w:val="Teksttreci3"/>
    <w:rsid w:val="002B786F"/>
    <w:pPr>
      <w:shd w:val="clear" w:color="auto" w:fill="FFFFFF"/>
      <w:suppressAutoHyphens w:val="0"/>
      <w:autoSpaceDN/>
      <w:spacing w:line="0" w:lineRule="atLeast"/>
      <w:jc w:val="right"/>
    </w:pPr>
    <w:rPr>
      <w:rFonts w:asciiTheme="minorHAnsi" w:eastAsiaTheme="minorHAnsi" w:hAnsiTheme="minorHAnsi" w:cstheme="minorBidi"/>
      <w:spacing w:val="-10"/>
      <w:kern w:val="0"/>
      <w:sz w:val="9"/>
      <w:szCs w:val="9"/>
      <w:lang w:eastAsia="en-US" w:bidi="ar-SA"/>
    </w:rPr>
  </w:style>
  <w:style w:type="character" w:customStyle="1" w:styleId="moj11Znak">
    <w:name w:val="moj11 Znak"/>
    <w:rsid w:val="001F2314"/>
    <w:rPr>
      <w:rFonts w:ascii="Times New Roman" w:eastAsia="Times New Roman" w:hAnsi="Times New Roman" w:cs="Times New Roman"/>
      <w:color w:val="00B050"/>
      <w:sz w:val="24"/>
      <w:szCs w:val="24"/>
    </w:rPr>
  </w:style>
  <w:style w:type="paragraph" w:customStyle="1" w:styleId="StylInterlinia15wiersza">
    <w:name w:val="Styl Interlinia:  15 wiersza"/>
    <w:basedOn w:val="Normalny"/>
    <w:rsid w:val="001F2314"/>
    <w:pPr>
      <w:widowControl/>
      <w:autoSpaceDN/>
      <w:spacing w:line="360" w:lineRule="auto"/>
    </w:pPr>
    <w:rPr>
      <w:rFonts w:eastAsia="Times New Roman" w:cs="Times New Roman"/>
      <w:kern w:val="0"/>
      <w:szCs w:val="20"/>
      <w:lang w:eastAsia="ar-SA" w:bidi="ar-SA"/>
    </w:rPr>
  </w:style>
  <w:style w:type="character" w:customStyle="1" w:styleId="Nagweklubstopka0">
    <w:name w:val="Nagłówek lub stopka_"/>
    <w:basedOn w:val="Domylnaczcionkaakapitu"/>
    <w:rsid w:val="00B47B57"/>
    <w:rPr>
      <w:rFonts w:ascii="Arial" w:eastAsia="Arial" w:hAnsi="Arial" w:cs="Arial"/>
      <w:b w:val="0"/>
      <w:bCs w:val="0"/>
      <w:i w:val="0"/>
      <w:iCs w:val="0"/>
      <w:smallCaps w:val="0"/>
      <w:strike w:val="0"/>
      <w:sz w:val="18"/>
      <w:szCs w:val="18"/>
      <w:u w:val="none"/>
    </w:rPr>
  </w:style>
  <w:style w:type="paragraph" w:customStyle="1" w:styleId="Footnote">
    <w:name w:val="Footnote"/>
    <w:basedOn w:val="Standard"/>
    <w:rsid w:val="00112812"/>
    <w:rPr>
      <w:sz w:val="20"/>
      <w:szCs w:val="20"/>
    </w:rPr>
  </w:style>
  <w:style w:type="paragraph" w:styleId="Tekstpodstawowy3">
    <w:name w:val="Body Text 3"/>
    <w:basedOn w:val="Normalny"/>
    <w:link w:val="Tekstpodstawowy3Znak"/>
    <w:uiPriority w:val="99"/>
    <w:semiHidden/>
    <w:unhideWhenUsed/>
    <w:rsid w:val="00112812"/>
    <w:pPr>
      <w:spacing w:after="120"/>
    </w:pPr>
    <w:rPr>
      <w:sz w:val="16"/>
      <w:szCs w:val="14"/>
    </w:rPr>
  </w:style>
  <w:style w:type="character" w:customStyle="1" w:styleId="Tekstpodstawowy3Znak">
    <w:name w:val="Tekst podstawowy 3 Znak"/>
    <w:basedOn w:val="Domylnaczcionkaakapitu"/>
    <w:link w:val="Tekstpodstawowy3"/>
    <w:uiPriority w:val="99"/>
    <w:semiHidden/>
    <w:rsid w:val="00112812"/>
    <w:rPr>
      <w:rFonts w:ascii="Times New Roman" w:eastAsia="Lucida Sans Unicode" w:hAnsi="Times New Roman" w:cs="Mangal"/>
      <w:kern w:val="3"/>
      <w:sz w:val="16"/>
      <w:szCs w:val="14"/>
      <w:lang w:eastAsia="zh-CN" w:bidi="hi-IN"/>
    </w:rPr>
  </w:style>
  <w:style w:type="numbering" w:customStyle="1" w:styleId="WW8Num5">
    <w:name w:val="WW8Num5"/>
    <w:rsid w:val="00112812"/>
    <w:pPr>
      <w:numPr>
        <w:numId w:val="25"/>
      </w:numPr>
    </w:pPr>
  </w:style>
  <w:style w:type="paragraph" w:styleId="Tekstpodstawowywcity">
    <w:name w:val="Body Text Indent"/>
    <w:basedOn w:val="Normalny"/>
    <w:link w:val="TekstpodstawowywcityZnak"/>
    <w:uiPriority w:val="99"/>
    <w:semiHidden/>
    <w:unhideWhenUsed/>
    <w:rsid w:val="00112812"/>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112812"/>
    <w:rPr>
      <w:rFonts w:ascii="Times New Roman" w:eastAsia="Lucida Sans Unicode"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D04F6D"/>
    <w:rPr>
      <w:rFonts w:ascii="Segoe UI" w:hAnsi="Segoe UI"/>
      <w:sz w:val="18"/>
      <w:szCs w:val="16"/>
    </w:rPr>
  </w:style>
  <w:style w:type="character" w:customStyle="1" w:styleId="TekstdymkaZnak">
    <w:name w:val="Tekst dymka Znak"/>
    <w:basedOn w:val="Domylnaczcionkaakapitu"/>
    <w:link w:val="Tekstdymka"/>
    <w:uiPriority w:val="99"/>
    <w:semiHidden/>
    <w:rsid w:val="00D04F6D"/>
    <w:rPr>
      <w:rFonts w:ascii="Segoe UI" w:eastAsia="Lucida Sans Unicode"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04DA9-815D-48DD-B022-77F77523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4619</Words>
  <Characters>27719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39</cp:revision>
  <cp:lastPrinted>2021-08-25T08:02:00Z</cp:lastPrinted>
  <dcterms:created xsi:type="dcterms:W3CDTF">2020-03-02T12:38:00Z</dcterms:created>
  <dcterms:modified xsi:type="dcterms:W3CDTF">2021-08-25T08:11:00Z</dcterms:modified>
</cp:coreProperties>
</file>