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37A9" w14:textId="77777777" w:rsidR="00290038" w:rsidRPr="00821D4E" w:rsidRDefault="00290038" w:rsidP="00290038">
      <w:pPr>
        <w:shd w:val="clear" w:color="auto" w:fill="FFFFFF"/>
        <w:rPr>
          <w:rFonts w:ascii="Times New Roman" w:hAnsi="Times New Roman"/>
          <w:color w:val="222222"/>
          <w:sz w:val="24"/>
          <w:szCs w:val="24"/>
        </w:rPr>
      </w:pPr>
    </w:p>
    <w:p w14:paraId="56CE9396" w14:textId="77777777" w:rsidR="00290038" w:rsidRPr="00821D4E" w:rsidRDefault="00290038" w:rsidP="00290038">
      <w:pPr>
        <w:shd w:val="clear" w:color="auto" w:fill="FFFFFF"/>
        <w:rPr>
          <w:rFonts w:ascii="Times New Roman" w:hAnsi="Times New Roman"/>
          <w:color w:val="222222"/>
          <w:sz w:val="24"/>
          <w:szCs w:val="24"/>
        </w:rPr>
      </w:pPr>
      <w:r w:rsidRPr="00821D4E">
        <w:rPr>
          <w:rFonts w:ascii="Times New Roman" w:hAnsi="Times New Roman"/>
          <w:color w:val="222222"/>
          <w:sz w:val="24"/>
          <w:szCs w:val="24"/>
        </w:rPr>
        <w:t>Serwer</w:t>
      </w:r>
    </w:p>
    <w:p w14:paraId="4E00D8B4" w14:textId="77777777" w:rsidR="00290038" w:rsidRPr="00821D4E" w:rsidRDefault="00290038" w:rsidP="00290038">
      <w:pPr>
        <w:shd w:val="clear" w:color="auto" w:fill="FFFFFF"/>
        <w:rPr>
          <w:rFonts w:ascii="Times New Roman" w:hAnsi="Times New Roman"/>
          <w:color w:val="222222"/>
          <w:sz w:val="24"/>
          <w:szCs w:val="24"/>
        </w:rPr>
      </w:pPr>
      <w:r w:rsidRPr="00821D4E">
        <w:rPr>
          <w:rFonts w:ascii="Times New Roman" w:hAnsi="Times New Roman"/>
          <w:color w:val="222222"/>
          <w:sz w:val="24"/>
          <w:szCs w:val="24"/>
        </w:rPr>
        <w:t> </w:t>
      </w:r>
    </w:p>
    <w:tbl>
      <w:tblPr>
        <w:tblW w:w="9409" w:type="dxa"/>
        <w:shd w:val="clear" w:color="auto" w:fill="FFFFFF"/>
        <w:tblCellMar>
          <w:left w:w="0" w:type="dxa"/>
          <w:right w:w="0" w:type="dxa"/>
        </w:tblCellMar>
        <w:tblLook w:val="04A0" w:firstRow="1" w:lastRow="0" w:firstColumn="1" w:lastColumn="0" w:noHBand="0" w:noVBand="1"/>
      </w:tblPr>
      <w:tblGrid>
        <w:gridCol w:w="2263"/>
        <w:gridCol w:w="7146"/>
      </w:tblGrid>
      <w:tr w:rsidR="00290038" w:rsidRPr="00821D4E" w14:paraId="545D2DA1" w14:textId="77777777" w:rsidTr="00821D4E">
        <w:trPr>
          <w:trHeight w:val="1504"/>
        </w:trPr>
        <w:tc>
          <w:tcPr>
            <w:tcW w:w="22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864ADC" w14:textId="77777777" w:rsidR="00290038" w:rsidRPr="00821D4E" w:rsidRDefault="00290038" w:rsidP="00821D4E">
            <w:pPr>
              <w:spacing w:before="100" w:beforeAutospacing="1" w:after="100" w:afterAutospacing="1" w:line="205" w:lineRule="atLeast"/>
              <w:rPr>
                <w:rFonts w:ascii="Times New Roman" w:hAnsi="Times New Roman"/>
                <w:color w:val="222222"/>
                <w:sz w:val="20"/>
                <w:szCs w:val="24"/>
              </w:rPr>
            </w:pPr>
            <w:r w:rsidRPr="00821D4E">
              <w:rPr>
                <w:rFonts w:ascii="Times New Roman" w:hAnsi="Times New Roman"/>
                <w:color w:val="222222"/>
                <w:sz w:val="20"/>
                <w:szCs w:val="16"/>
              </w:rPr>
              <w:t>Obudowa</w:t>
            </w:r>
          </w:p>
        </w:tc>
        <w:tc>
          <w:tcPr>
            <w:tcW w:w="7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F288C0"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32"/>
                <w:szCs w:val="24"/>
              </w:rPr>
            </w:pPr>
            <w:r w:rsidRPr="00821D4E">
              <w:rPr>
                <w:rFonts w:ascii="Times New Roman" w:hAnsi="Times New Roman"/>
                <w:color w:val="222222"/>
                <w:sz w:val="20"/>
                <w:szCs w:val="16"/>
              </w:rPr>
              <w:t>Typu TOWER,</w:t>
            </w:r>
          </w:p>
          <w:p w14:paraId="5E751BBE"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32"/>
                <w:szCs w:val="24"/>
              </w:rPr>
            </w:pPr>
            <w:r w:rsidRPr="00821D4E">
              <w:rPr>
                <w:rFonts w:ascii="Times New Roman" w:hAnsi="Times New Roman"/>
                <w:color w:val="222222"/>
                <w:sz w:val="20"/>
                <w:szCs w:val="16"/>
              </w:rPr>
              <w:t>Opcjonalna możliwość konwersji do RACK 4U;</w:t>
            </w:r>
          </w:p>
          <w:p w14:paraId="4DB63ABD"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32"/>
                <w:szCs w:val="24"/>
              </w:rPr>
            </w:pPr>
            <w:r w:rsidRPr="00821D4E">
              <w:rPr>
                <w:rFonts w:ascii="Times New Roman" w:hAnsi="Times New Roman"/>
                <w:color w:val="222222"/>
                <w:sz w:val="20"/>
                <w:szCs w:val="16"/>
              </w:rPr>
              <w:t>Możliwość zainstalowania 4 dysków twardych hot plug 3,5”;</w:t>
            </w:r>
          </w:p>
          <w:p w14:paraId="62F84205"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32"/>
                <w:szCs w:val="24"/>
              </w:rPr>
            </w:pPr>
            <w:r w:rsidRPr="00821D4E">
              <w:rPr>
                <w:rFonts w:ascii="Times New Roman" w:hAnsi="Times New Roman"/>
                <w:color w:val="222222"/>
                <w:sz w:val="20"/>
                <w:szCs w:val="16"/>
              </w:rPr>
              <w:t>Zainstalowane 2 szt. dysków 4TB;</w:t>
            </w:r>
          </w:p>
          <w:p w14:paraId="6909A017"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32"/>
                <w:szCs w:val="24"/>
              </w:rPr>
            </w:pPr>
            <w:r w:rsidRPr="00821D4E">
              <w:rPr>
                <w:rFonts w:ascii="Times New Roman" w:hAnsi="Times New Roman"/>
                <w:color w:val="222222"/>
                <w:sz w:val="20"/>
                <w:szCs w:val="16"/>
              </w:rPr>
              <w:t>Zainstalowane 2 szt. dysków SSD SATA 480GB DWPS&gt;=3,5;</w:t>
            </w:r>
          </w:p>
          <w:p w14:paraId="314F903C" w14:textId="77777777" w:rsidR="00290038" w:rsidRPr="00821D4E" w:rsidRDefault="00290038" w:rsidP="00782F2F">
            <w:pPr>
              <w:numPr>
                <w:ilvl w:val="0"/>
                <w:numId w:val="42"/>
              </w:numPr>
              <w:tabs>
                <w:tab w:val="clear" w:pos="720"/>
                <w:tab w:val="num" w:pos="289"/>
              </w:tabs>
              <w:spacing w:line="205" w:lineRule="atLeast"/>
              <w:ind w:left="289" w:hanging="284"/>
              <w:rPr>
                <w:rFonts w:ascii="Times New Roman" w:hAnsi="Times New Roman"/>
                <w:color w:val="222222"/>
                <w:sz w:val="24"/>
                <w:szCs w:val="24"/>
              </w:rPr>
            </w:pPr>
            <w:r w:rsidRPr="00821D4E">
              <w:rPr>
                <w:rFonts w:ascii="Times New Roman" w:hAnsi="Times New Roman"/>
                <w:color w:val="222222"/>
                <w:sz w:val="20"/>
                <w:szCs w:val="16"/>
              </w:rPr>
              <w:t xml:space="preserve">Możliwość zainstalowania dedykowanego wewnętrznego napędu </w:t>
            </w:r>
            <w:proofErr w:type="spellStart"/>
            <w:r w:rsidRPr="00821D4E">
              <w:rPr>
                <w:rFonts w:ascii="Times New Roman" w:hAnsi="Times New Roman"/>
                <w:color w:val="222222"/>
                <w:sz w:val="20"/>
                <w:szCs w:val="16"/>
              </w:rPr>
              <w:t>blu-ray</w:t>
            </w:r>
            <w:proofErr w:type="spellEnd"/>
            <w:r w:rsidRPr="00821D4E">
              <w:rPr>
                <w:rFonts w:ascii="Times New Roman" w:hAnsi="Times New Roman"/>
                <w:color w:val="222222"/>
                <w:sz w:val="20"/>
                <w:szCs w:val="16"/>
              </w:rPr>
              <w:t>.</w:t>
            </w:r>
          </w:p>
        </w:tc>
      </w:tr>
      <w:tr w:rsidR="00290038" w:rsidRPr="00821D4E" w14:paraId="4E8743D2" w14:textId="77777777" w:rsidTr="00821D4E">
        <w:trPr>
          <w:trHeight w:val="283"/>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C5F8B" w14:textId="77777777" w:rsidR="00290038" w:rsidRPr="00821D4E" w:rsidRDefault="00290038" w:rsidP="00821D4E">
            <w:pPr>
              <w:spacing w:before="100" w:beforeAutospacing="1" w:after="100" w:afterAutospacing="1" w:line="205" w:lineRule="atLeast"/>
              <w:rPr>
                <w:rFonts w:ascii="Times New Roman" w:hAnsi="Times New Roman"/>
                <w:color w:val="222222"/>
                <w:sz w:val="20"/>
                <w:szCs w:val="24"/>
              </w:rPr>
            </w:pPr>
            <w:r w:rsidRPr="00821D4E">
              <w:rPr>
                <w:rFonts w:ascii="Times New Roman" w:hAnsi="Times New Roman"/>
                <w:color w:val="222222"/>
                <w:sz w:val="20"/>
                <w:szCs w:val="16"/>
              </w:rPr>
              <w:t>Płyta główna</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A1A1C"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Dwuprocesorowa;</w:t>
            </w:r>
          </w:p>
          <w:p w14:paraId="1A286A02"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Wyprodukowana i zaprojektowana przez producenta serwera</w:t>
            </w:r>
          </w:p>
          <w:p w14:paraId="1B778D4B"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Możliwość instalacji procesorów 26-rdzeniowych;</w:t>
            </w:r>
          </w:p>
          <w:p w14:paraId="5474436C"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Możliwość zainstalowania modułu TPM 2.0</w:t>
            </w:r>
          </w:p>
          <w:p w14:paraId="0B4B6386" w14:textId="77777777" w:rsidR="00290038" w:rsidRPr="00821D4E" w:rsidRDefault="00290038" w:rsidP="00821D4E">
            <w:pPr>
              <w:numPr>
                <w:ilvl w:val="0"/>
                <w:numId w:val="42"/>
              </w:numPr>
              <w:tabs>
                <w:tab w:val="clear" w:pos="720"/>
                <w:tab w:val="num" w:pos="289"/>
              </w:tabs>
              <w:spacing w:line="205" w:lineRule="atLeast"/>
              <w:ind w:hanging="715"/>
              <w:rPr>
                <w:rFonts w:ascii="Times New Roman" w:hAnsi="Times New Roman"/>
                <w:color w:val="222222"/>
                <w:sz w:val="20"/>
                <w:szCs w:val="16"/>
              </w:rPr>
            </w:pPr>
            <w:r w:rsidRPr="00821D4E">
              <w:rPr>
                <w:rFonts w:ascii="Times New Roman" w:hAnsi="Times New Roman"/>
                <w:color w:val="222222"/>
                <w:sz w:val="20"/>
                <w:szCs w:val="16"/>
              </w:rPr>
              <w:t>8 złącz PCI Express generacji 3 w tym:</w:t>
            </w:r>
          </w:p>
          <w:p w14:paraId="6635C4A0" w14:textId="77777777" w:rsidR="00290038" w:rsidRPr="00821D4E" w:rsidRDefault="00290038" w:rsidP="00821D4E">
            <w:pPr>
              <w:numPr>
                <w:ilvl w:val="1"/>
                <w:numId w:val="43"/>
              </w:numPr>
              <w:tabs>
                <w:tab w:val="clear" w:pos="1440"/>
                <w:tab w:val="num" w:pos="572"/>
              </w:tabs>
              <w:spacing w:line="205" w:lineRule="atLeast"/>
              <w:ind w:hanging="1009"/>
              <w:rPr>
                <w:rFonts w:ascii="Times New Roman" w:hAnsi="Times New Roman"/>
                <w:color w:val="222222"/>
                <w:sz w:val="32"/>
                <w:szCs w:val="24"/>
              </w:rPr>
            </w:pPr>
            <w:r w:rsidRPr="00821D4E">
              <w:rPr>
                <w:rFonts w:ascii="Times New Roman" w:hAnsi="Times New Roman"/>
                <w:color w:val="222222"/>
                <w:sz w:val="20"/>
                <w:szCs w:val="16"/>
              </w:rPr>
              <w:t>3 fizyczne złącza o prędkości x16;</w:t>
            </w:r>
          </w:p>
          <w:p w14:paraId="37C509C3" w14:textId="77777777" w:rsidR="00290038" w:rsidRPr="00821D4E" w:rsidRDefault="00290038" w:rsidP="00821D4E">
            <w:pPr>
              <w:numPr>
                <w:ilvl w:val="1"/>
                <w:numId w:val="43"/>
              </w:numPr>
              <w:tabs>
                <w:tab w:val="clear" w:pos="1440"/>
                <w:tab w:val="num" w:pos="572"/>
              </w:tabs>
              <w:spacing w:line="205" w:lineRule="atLeast"/>
              <w:ind w:hanging="1009"/>
              <w:rPr>
                <w:rFonts w:ascii="Times New Roman" w:hAnsi="Times New Roman"/>
                <w:color w:val="222222"/>
                <w:sz w:val="32"/>
                <w:szCs w:val="24"/>
              </w:rPr>
            </w:pPr>
            <w:r w:rsidRPr="00821D4E">
              <w:rPr>
                <w:rFonts w:ascii="Times New Roman" w:hAnsi="Times New Roman"/>
                <w:color w:val="222222"/>
                <w:sz w:val="20"/>
                <w:szCs w:val="16"/>
              </w:rPr>
              <w:t>5 fizycznych złącz o prędkości x8;</w:t>
            </w:r>
          </w:p>
          <w:p w14:paraId="1D145D4D" w14:textId="77777777" w:rsidR="00290038" w:rsidRPr="00821D4E" w:rsidRDefault="00290038" w:rsidP="00821D4E">
            <w:pPr>
              <w:numPr>
                <w:ilvl w:val="0"/>
                <w:numId w:val="42"/>
              </w:numPr>
              <w:tabs>
                <w:tab w:val="clear" w:pos="720"/>
                <w:tab w:val="num" w:pos="289"/>
              </w:tabs>
              <w:spacing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12 gniazd pamięci RAM;</w:t>
            </w:r>
          </w:p>
          <w:p w14:paraId="314C162F" w14:textId="77777777" w:rsidR="00290038" w:rsidRPr="00821D4E" w:rsidRDefault="00290038" w:rsidP="00821D4E">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821D4E">
              <w:rPr>
                <w:rFonts w:ascii="Times New Roman" w:hAnsi="Times New Roman"/>
                <w:color w:val="222222"/>
                <w:sz w:val="20"/>
                <w:szCs w:val="16"/>
              </w:rPr>
              <w:t>Obsługa minimum 1.5TB pamięci RAM;</w:t>
            </w:r>
          </w:p>
          <w:p w14:paraId="4EFBE04A" w14:textId="77777777" w:rsidR="00290038" w:rsidRPr="00821D4E" w:rsidRDefault="00290038" w:rsidP="00782F2F">
            <w:pPr>
              <w:numPr>
                <w:ilvl w:val="0"/>
                <w:numId w:val="42"/>
              </w:numPr>
              <w:tabs>
                <w:tab w:val="clear" w:pos="720"/>
                <w:tab w:val="num" w:pos="289"/>
              </w:tabs>
              <w:spacing w:line="205" w:lineRule="atLeast"/>
              <w:ind w:hanging="715"/>
              <w:rPr>
                <w:rFonts w:ascii="Times New Roman" w:hAnsi="Times New Roman"/>
                <w:color w:val="222222"/>
                <w:sz w:val="20"/>
                <w:szCs w:val="16"/>
              </w:rPr>
            </w:pPr>
            <w:r w:rsidRPr="00821D4E">
              <w:rPr>
                <w:rFonts w:ascii="Times New Roman" w:hAnsi="Times New Roman"/>
                <w:color w:val="222222"/>
                <w:sz w:val="20"/>
                <w:szCs w:val="16"/>
              </w:rPr>
              <w:t>Wsparcie dla technologii:</w:t>
            </w:r>
          </w:p>
          <w:p w14:paraId="2FD86135" w14:textId="77777777" w:rsidR="00290038" w:rsidRPr="00782F2F" w:rsidRDefault="00290038" w:rsidP="00782F2F">
            <w:pPr>
              <w:numPr>
                <w:ilvl w:val="1"/>
                <w:numId w:val="43"/>
              </w:numPr>
              <w:tabs>
                <w:tab w:val="clear" w:pos="1440"/>
                <w:tab w:val="num" w:pos="572"/>
              </w:tabs>
              <w:spacing w:line="205" w:lineRule="atLeast"/>
              <w:ind w:hanging="1009"/>
              <w:rPr>
                <w:rFonts w:ascii="Times New Roman" w:hAnsi="Times New Roman"/>
                <w:color w:val="222222"/>
                <w:sz w:val="20"/>
                <w:szCs w:val="16"/>
              </w:rPr>
            </w:pPr>
            <w:r w:rsidRPr="00782F2F">
              <w:rPr>
                <w:rFonts w:ascii="Times New Roman" w:hAnsi="Times New Roman"/>
                <w:color w:val="222222"/>
                <w:sz w:val="20"/>
                <w:szCs w:val="16"/>
              </w:rPr>
              <w:t>SDDC</w:t>
            </w:r>
          </w:p>
          <w:p w14:paraId="1B15FE6E" w14:textId="77777777" w:rsidR="00290038" w:rsidRPr="00782F2F" w:rsidRDefault="00290038" w:rsidP="00782F2F">
            <w:pPr>
              <w:numPr>
                <w:ilvl w:val="1"/>
                <w:numId w:val="43"/>
              </w:numPr>
              <w:tabs>
                <w:tab w:val="clear" w:pos="1440"/>
                <w:tab w:val="num" w:pos="572"/>
              </w:tabs>
              <w:spacing w:line="205" w:lineRule="atLeast"/>
              <w:ind w:hanging="1009"/>
              <w:rPr>
                <w:rFonts w:ascii="Times New Roman" w:hAnsi="Times New Roman"/>
                <w:color w:val="222222"/>
                <w:sz w:val="20"/>
                <w:szCs w:val="16"/>
              </w:rPr>
            </w:pPr>
            <w:r w:rsidRPr="00782F2F">
              <w:rPr>
                <w:rFonts w:ascii="Times New Roman" w:hAnsi="Times New Roman"/>
                <w:color w:val="222222"/>
                <w:sz w:val="20"/>
                <w:szCs w:val="16"/>
              </w:rPr>
              <w:t>Advanced ECC;</w:t>
            </w:r>
          </w:p>
          <w:p w14:paraId="35CE8313" w14:textId="77777777" w:rsidR="00290038" w:rsidRPr="00821D4E" w:rsidRDefault="00290038" w:rsidP="00782F2F">
            <w:pPr>
              <w:numPr>
                <w:ilvl w:val="0"/>
                <w:numId w:val="42"/>
              </w:numPr>
              <w:tabs>
                <w:tab w:val="clear" w:pos="720"/>
                <w:tab w:val="num" w:pos="289"/>
              </w:tabs>
              <w:spacing w:line="205" w:lineRule="atLeast"/>
              <w:ind w:left="289" w:hanging="284"/>
              <w:rPr>
                <w:rFonts w:ascii="Times New Roman" w:hAnsi="Times New Roman"/>
                <w:color w:val="222222"/>
                <w:sz w:val="24"/>
                <w:szCs w:val="24"/>
              </w:rPr>
            </w:pPr>
            <w:r w:rsidRPr="00821D4E">
              <w:rPr>
                <w:rFonts w:ascii="Times New Roman" w:hAnsi="Times New Roman"/>
                <w:color w:val="222222"/>
                <w:sz w:val="20"/>
                <w:szCs w:val="16"/>
              </w:rPr>
              <w:t xml:space="preserve">Minimum 2 </w:t>
            </w:r>
            <w:proofErr w:type="spellStart"/>
            <w:r w:rsidRPr="00821D4E">
              <w:rPr>
                <w:rFonts w:ascii="Times New Roman" w:hAnsi="Times New Roman"/>
                <w:color w:val="222222"/>
                <w:sz w:val="20"/>
                <w:szCs w:val="16"/>
              </w:rPr>
              <w:t>sloty</w:t>
            </w:r>
            <w:proofErr w:type="spellEnd"/>
            <w:r w:rsidRPr="00821D4E">
              <w:rPr>
                <w:rFonts w:ascii="Times New Roman" w:hAnsi="Times New Roman"/>
                <w:color w:val="222222"/>
                <w:sz w:val="20"/>
                <w:szCs w:val="16"/>
              </w:rPr>
              <w:t xml:space="preserve"> dla dysków M.2 na płycie głównej (lub dedykowanej karcie PCI Express)  nie zajmujące klatek dla dysków hot-plug;</w:t>
            </w:r>
          </w:p>
        </w:tc>
      </w:tr>
      <w:tr w:rsidR="00290038" w:rsidRPr="00821D4E" w14:paraId="7F424F98" w14:textId="77777777" w:rsidTr="00821D4E">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1B9EA"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Procesory</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60BB2" w14:textId="77777777" w:rsidR="00290038" w:rsidRPr="00782F2F" w:rsidRDefault="00290038" w:rsidP="00782F2F">
            <w:pPr>
              <w:numPr>
                <w:ilvl w:val="0"/>
                <w:numId w:val="42"/>
              </w:numPr>
              <w:tabs>
                <w:tab w:val="clear" w:pos="720"/>
                <w:tab w:val="num" w:pos="289"/>
              </w:tabs>
              <w:spacing w:before="100" w:beforeAutospacing="1" w:after="100" w:afterAutospacing="1" w:line="205" w:lineRule="atLeast"/>
              <w:ind w:hanging="715"/>
              <w:rPr>
                <w:rFonts w:ascii="Times New Roman" w:hAnsi="Times New Roman"/>
                <w:color w:val="222222"/>
                <w:sz w:val="20"/>
                <w:szCs w:val="16"/>
              </w:rPr>
            </w:pPr>
            <w:r w:rsidRPr="00782F2F">
              <w:rPr>
                <w:rFonts w:ascii="Times New Roman" w:hAnsi="Times New Roman"/>
                <w:color w:val="222222"/>
                <w:sz w:val="20"/>
                <w:szCs w:val="16"/>
              </w:rPr>
              <w:t>Jeden procesor 8-rdzeniowy</w:t>
            </w:r>
          </w:p>
          <w:p w14:paraId="3B7B5C4B" w14:textId="77777777" w:rsidR="00290038" w:rsidRPr="00782F2F" w:rsidRDefault="00290038" w:rsidP="00782F2F">
            <w:pPr>
              <w:numPr>
                <w:ilvl w:val="0"/>
                <w:numId w:val="42"/>
              </w:numPr>
              <w:tabs>
                <w:tab w:val="clear" w:pos="720"/>
                <w:tab w:val="num" w:pos="289"/>
              </w:tabs>
              <w:spacing w:line="205" w:lineRule="atLeast"/>
              <w:ind w:hanging="715"/>
              <w:rPr>
                <w:rFonts w:ascii="Times New Roman" w:hAnsi="Times New Roman"/>
                <w:color w:val="222222"/>
                <w:sz w:val="20"/>
                <w:szCs w:val="16"/>
              </w:rPr>
            </w:pPr>
            <w:r w:rsidRPr="00782F2F">
              <w:rPr>
                <w:rFonts w:ascii="Times New Roman" w:hAnsi="Times New Roman"/>
                <w:color w:val="222222"/>
                <w:sz w:val="20"/>
                <w:szCs w:val="16"/>
              </w:rPr>
              <w:t>Taktowanie 2,1GHz</w:t>
            </w:r>
          </w:p>
          <w:p w14:paraId="06907EAB" w14:textId="77777777" w:rsidR="00290038" w:rsidRPr="00782F2F" w:rsidRDefault="00290038" w:rsidP="00782F2F">
            <w:pPr>
              <w:numPr>
                <w:ilvl w:val="0"/>
                <w:numId w:val="42"/>
              </w:numPr>
              <w:tabs>
                <w:tab w:val="clear" w:pos="720"/>
                <w:tab w:val="num" w:pos="289"/>
              </w:tabs>
              <w:spacing w:line="205" w:lineRule="atLeast"/>
              <w:ind w:hanging="715"/>
              <w:rPr>
                <w:rFonts w:ascii="Times New Roman" w:hAnsi="Times New Roman"/>
                <w:color w:val="222222"/>
                <w:sz w:val="20"/>
                <w:szCs w:val="16"/>
              </w:rPr>
            </w:pPr>
            <w:r w:rsidRPr="00782F2F">
              <w:rPr>
                <w:rFonts w:ascii="Times New Roman" w:hAnsi="Times New Roman"/>
                <w:color w:val="222222"/>
                <w:sz w:val="20"/>
                <w:szCs w:val="16"/>
              </w:rPr>
              <w:t>architektura x86_64</w:t>
            </w:r>
          </w:p>
          <w:p w14:paraId="70581C4B" w14:textId="77777777" w:rsidR="00290038" w:rsidRPr="00821D4E" w:rsidRDefault="00290038" w:rsidP="00782F2F">
            <w:pPr>
              <w:spacing w:after="100" w:afterAutospacing="1" w:line="205" w:lineRule="atLeast"/>
              <w:jc w:val="both"/>
              <w:rPr>
                <w:rFonts w:ascii="Times New Roman" w:hAnsi="Times New Roman"/>
                <w:color w:val="222222"/>
                <w:sz w:val="24"/>
                <w:szCs w:val="24"/>
              </w:rPr>
            </w:pPr>
            <w:r w:rsidRPr="00782F2F">
              <w:rPr>
                <w:rFonts w:ascii="Times New Roman" w:hAnsi="Times New Roman"/>
                <w:color w:val="222222"/>
                <w:sz w:val="20"/>
                <w:szCs w:val="16"/>
              </w:rPr>
              <w:t xml:space="preserve">osiągające w teście SPEC CPU2017 </w:t>
            </w:r>
            <w:proofErr w:type="spellStart"/>
            <w:r w:rsidRPr="00782F2F">
              <w:rPr>
                <w:rFonts w:ascii="Times New Roman" w:hAnsi="Times New Roman"/>
                <w:color w:val="222222"/>
                <w:sz w:val="20"/>
                <w:szCs w:val="16"/>
              </w:rPr>
              <w:t>Floating</w:t>
            </w:r>
            <w:proofErr w:type="spellEnd"/>
            <w:r w:rsidRPr="00782F2F">
              <w:rPr>
                <w:rFonts w:ascii="Times New Roman" w:hAnsi="Times New Roman"/>
                <w:color w:val="222222"/>
                <w:sz w:val="20"/>
                <w:szCs w:val="16"/>
              </w:rPr>
              <w:t xml:space="preserve"> Point wynik SPECrate2017_fp_base minimum 93 pkt  (wynik osiągnięty dla zainstalowanych dla dwóch procesorów w dowolnym serwerze z oferty producenta). Wynik musi być opublikowany na stronie </w:t>
            </w:r>
            <w:hyperlink r:id="rId8" w:tgtFrame="_blank" w:history="1">
              <w:r w:rsidRPr="00782F2F">
                <w:rPr>
                  <w:rFonts w:ascii="Times New Roman" w:hAnsi="Times New Roman"/>
                  <w:color w:val="1155CC"/>
                  <w:sz w:val="20"/>
                  <w:u w:val="single"/>
                </w:rPr>
                <w:t>https://www.spec.org/cpu2017/results/rfp2017.html</w:t>
              </w:r>
            </w:hyperlink>
          </w:p>
        </w:tc>
      </w:tr>
      <w:tr w:rsidR="00290038" w:rsidRPr="00821D4E" w14:paraId="512FDCC3" w14:textId="77777777" w:rsidTr="00821D4E">
        <w:trPr>
          <w:trHeight w:val="582"/>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F47F38"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Pamięć RAM</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14AB5" w14:textId="77777777" w:rsidR="00290038" w:rsidRPr="00782F2F" w:rsidRDefault="00290038" w:rsidP="00782F2F">
            <w:pPr>
              <w:numPr>
                <w:ilvl w:val="0"/>
                <w:numId w:val="42"/>
              </w:numPr>
              <w:tabs>
                <w:tab w:val="clear" w:pos="720"/>
                <w:tab w:val="num" w:pos="289"/>
              </w:tabs>
              <w:spacing w:line="205" w:lineRule="atLeast"/>
              <w:ind w:hanging="715"/>
              <w:rPr>
                <w:rFonts w:ascii="Times New Roman" w:hAnsi="Times New Roman"/>
                <w:color w:val="222222"/>
                <w:sz w:val="20"/>
                <w:szCs w:val="16"/>
              </w:rPr>
            </w:pPr>
            <w:r w:rsidRPr="00782F2F">
              <w:rPr>
                <w:rFonts w:ascii="Times New Roman" w:hAnsi="Times New Roman"/>
                <w:color w:val="222222"/>
                <w:sz w:val="20"/>
                <w:szCs w:val="16"/>
              </w:rPr>
              <w:t>64 GB pamięci RAM</w:t>
            </w:r>
          </w:p>
          <w:p w14:paraId="6D5BC08B" w14:textId="77777777" w:rsidR="00290038" w:rsidRPr="00782F2F" w:rsidRDefault="00290038" w:rsidP="00782F2F">
            <w:pPr>
              <w:numPr>
                <w:ilvl w:val="0"/>
                <w:numId w:val="42"/>
              </w:numPr>
              <w:tabs>
                <w:tab w:val="clear" w:pos="720"/>
                <w:tab w:val="num" w:pos="289"/>
              </w:tabs>
              <w:spacing w:line="205" w:lineRule="atLeast"/>
              <w:ind w:hanging="715"/>
              <w:rPr>
                <w:rFonts w:ascii="Times New Roman" w:hAnsi="Times New Roman"/>
                <w:color w:val="222222"/>
                <w:sz w:val="20"/>
                <w:szCs w:val="16"/>
              </w:rPr>
            </w:pPr>
            <w:r w:rsidRPr="00782F2F">
              <w:rPr>
                <w:rFonts w:ascii="Times New Roman" w:hAnsi="Times New Roman"/>
                <w:color w:val="222222"/>
                <w:sz w:val="20"/>
                <w:szCs w:val="16"/>
              </w:rPr>
              <w:t xml:space="preserve">DDR4 </w:t>
            </w:r>
            <w:proofErr w:type="spellStart"/>
            <w:r w:rsidRPr="00782F2F">
              <w:rPr>
                <w:rFonts w:ascii="Times New Roman" w:hAnsi="Times New Roman"/>
                <w:color w:val="222222"/>
                <w:sz w:val="20"/>
                <w:szCs w:val="16"/>
              </w:rPr>
              <w:t>Registered</w:t>
            </w:r>
            <w:proofErr w:type="spellEnd"/>
          </w:p>
          <w:p w14:paraId="73F67693" w14:textId="77777777" w:rsidR="00290038" w:rsidRPr="00821D4E" w:rsidRDefault="00290038" w:rsidP="00782F2F">
            <w:pPr>
              <w:numPr>
                <w:ilvl w:val="0"/>
                <w:numId w:val="42"/>
              </w:numPr>
              <w:tabs>
                <w:tab w:val="clear" w:pos="720"/>
                <w:tab w:val="num" w:pos="289"/>
              </w:tabs>
              <w:spacing w:line="205" w:lineRule="atLeast"/>
              <w:ind w:hanging="715"/>
              <w:rPr>
                <w:rFonts w:ascii="Times New Roman" w:hAnsi="Times New Roman"/>
                <w:color w:val="222222"/>
                <w:sz w:val="24"/>
                <w:szCs w:val="24"/>
              </w:rPr>
            </w:pPr>
            <w:r w:rsidRPr="00782F2F">
              <w:rPr>
                <w:rFonts w:ascii="Times New Roman" w:hAnsi="Times New Roman"/>
                <w:color w:val="222222"/>
                <w:sz w:val="20"/>
                <w:szCs w:val="16"/>
              </w:rPr>
              <w:t>2933Mhz</w:t>
            </w:r>
          </w:p>
        </w:tc>
      </w:tr>
      <w:tr w:rsidR="00290038" w:rsidRPr="00821D4E" w14:paraId="2BD929FB" w14:textId="77777777" w:rsidTr="00821D4E">
        <w:trPr>
          <w:trHeight w:val="274"/>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350C51"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Kontrolery LAN</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65358"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Zintegrowana karta LAN, nie zajmująca żadnego z dostępnych slotów PCI Express, wyposażona minimum w interfejsy: 2x 1Gbit Base-T</w:t>
            </w:r>
          </w:p>
          <w:p w14:paraId="43584198" w14:textId="77777777" w:rsidR="00290038" w:rsidRPr="00821D4E"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782F2F">
              <w:rPr>
                <w:rFonts w:ascii="Times New Roman" w:hAnsi="Times New Roman"/>
                <w:color w:val="222222"/>
                <w:sz w:val="20"/>
                <w:szCs w:val="16"/>
              </w:rPr>
              <w:t>możliwość uzyskania konfiguracji posiadającej 2x1Git Base-T + 2x10Git SFP+ bez instalacji dodatkowych kart w slotach PCI Express;</w:t>
            </w:r>
          </w:p>
        </w:tc>
      </w:tr>
      <w:tr w:rsidR="00290038" w:rsidRPr="00821D4E" w14:paraId="5060338D" w14:textId="77777777" w:rsidTr="00821D4E">
        <w:trPr>
          <w:trHeight w:val="213"/>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2C39C8" w14:textId="77777777" w:rsidR="00290038" w:rsidRPr="00E742AC" w:rsidRDefault="00290038" w:rsidP="00821D4E">
            <w:pPr>
              <w:spacing w:before="100" w:beforeAutospacing="1" w:after="100" w:afterAutospacing="1" w:line="213" w:lineRule="atLeast"/>
              <w:rPr>
                <w:rFonts w:ascii="Times New Roman" w:hAnsi="Times New Roman"/>
                <w:color w:val="222222"/>
                <w:sz w:val="20"/>
                <w:szCs w:val="24"/>
              </w:rPr>
            </w:pPr>
            <w:r w:rsidRPr="00E742AC">
              <w:rPr>
                <w:rFonts w:ascii="Times New Roman" w:hAnsi="Times New Roman"/>
                <w:color w:val="222222"/>
                <w:sz w:val="20"/>
                <w:szCs w:val="16"/>
              </w:rPr>
              <w:t>Kontrolery I/O</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17EF4" w14:textId="77777777" w:rsidR="00290038" w:rsidRPr="00821D4E" w:rsidRDefault="00290038" w:rsidP="00782F2F">
            <w:pPr>
              <w:numPr>
                <w:ilvl w:val="0"/>
                <w:numId w:val="42"/>
              </w:numPr>
              <w:tabs>
                <w:tab w:val="clear" w:pos="720"/>
                <w:tab w:val="num" w:pos="289"/>
              </w:tabs>
              <w:spacing w:line="205" w:lineRule="atLeast"/>
              <w:ind w:left="289" w:hanging="284"/>
              <w:rPr>
                <w:rFonts w:ascii="Times New Roman" w:hAnsi="Times New Roman"/>
                <w:color w:val="222222"/>
                <w:sz w:val="24"/>
                <w:szCs w:val="24"/>
              </w:rPr>
            </w:pPr>
            <w:r w:rsidRPr="00782F2F">
              <w:rPr>
                <w:rFonts w:ascii="Times New Roman" w:hAnsi="Times New Roman"/>
                <w:color w:val="222222"/>
                <w:sz w:val="20"/>
                <w:szCs w:val="16"/>
              </w:rPr>
              <w:t>Zainstalowany kontroler SAS RAID obsługujący poziomy 0,1,10,5;</w:t>
            </w:r>
          </w:p>
        </w:tc>
      </w:tr>
      <w:tr w:rsidR="00290038" w:rsidRPr="00821D4E" w14:paraId="4A14D77E" w14:textId="77777777" w:rsidTr="00821D4E">
        <w:trPr>
          <w:trHeight w:val="420"/>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68B0E"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Porty</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161F7"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Zintegrowana karta graficzna ze złączem VGA z tyłu serwera;</w:t>
            </w:r>
          </w:p>
          <w:p w14:paraId="4E881E51"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2 porty USB wewnętrzny;</w:t>
            </w:r>
          </w:p>
          <w:p w14:paraId="56FFDE3E"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4 porty USB 3.0 dostępne z tyłu serwera;</w:t>
            </w:r>
          </w:p>
          <w:p w14:paraId="30FDE20B"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Opcjonalny port serial, możliwość wykorzystania portu serial do zarządzania serwerem;</w:t>
            </w:r>
          </w:p>
          <w:p w14:paraId="16D57A98"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Ilość dostępnych złącz USB nie może być osiągnięta poprzez stosowanie zewnętrznych przejściówek, rozgałęziaczy czy dodatkowych kart rozszerzeń zajmujących jakikolwiek slot PCI Express i/lub USB serwera;</w:t>
            </w:r>
          </w:p>
          <w:p w14:paraId="16CCCE59" w14:textId="77777777" w:rsidR="00290038" w:rsidRPr="00821D4E"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782F2F">
              <w:rPr>
                <w:rFonts w:ascii="Times New Roman" w:hAnsi="Times New Roman"/>
                <w:color w:val="222222"/>
                <w:sz w:val="20"/>
                <w:szCs w:val="16"/>
              </w:rPr>
              <w:t>2 porty USB 3.0 na panelu przednim</w:t>
            </w:r>
          </w:p>
        </w:tc>
      </w:tr>
      <w:tr w:rsidR="00290038" w:rsidRPr="00821D4E" w14:paraId="6B0DEDBC" w14:textId="77777777" w:rsidTr="00821D4E">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9BC83B"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Zasilanie, chłodzenie</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D2F8A"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 xml:space="preserve">Zasilacz </w:t>
            </w:r>
            <w:proofErr w:type="spellStart"/>
            <w:r w:rsidRPr="00782F2F">
              <w:rPr>
                <w:rFonts w:ascii="Times New Roman" w:hAnsi="Times New Roman"/>
                <w:color w:val="222222"/>
                <w:sz w:val="20"/>
                <w:szCs w:val="16"/>
              </w:rPr>
              <w:t>hotplug</w:t>
            </w:r>
            <w:proofErr w:type="spellEnd"/>
            <w:r w:rsidRPr="00782F2F">
              <w:rPr>
                <w:rFonts w:ascii="Times New Roman" w:hAnsi="Times New Roman"/>
                <w:color w:val="222222"/>
                <w:sz w:val="20"/>
                <w:szCs w:val="16"/>
              </w:rPr>
              <w:t xml:space="preserve"> o sprawności 94% (tzw. klasa Platinum) o mocy minimalnej 450W;</w:t>
            </w:r>
          </w:p>
          <w:p w14:paraId="54F58C23" w14:textId="77777777" w:rsidR="00290038" w:rsidRPr="00821D4E"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782F2F">
              <w:rPr>
                <w:rFonts w:ascii="Times New Roman" w:hAnsi="Times New Roman"/>
                <w:color w:val="222222"/>
                <w:sz w:val="20"/>
                <w:szCs w:val="16"/>
              </w:rPr>
              <w:t>Redundantne wentylatory;</w:t>
            </w:r>
          </w:p>
        </w:tc>
      </w:tr>
      <w:tr w:rsidR="00290038" w:rsidRPr="00821D4E" w14:paraId="15024101" w14:textId="77777777" w:rsidTr="00821D4E">
        <w:trPr>
          <w:trHeight w:val="694"/>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662908"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Zarządzanie</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0C264" w14:textId="5033416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Wbudowane diody informacyjne lub wyświetlacz informujące o stanie serwera - system przewidywania, rozpoznawania awarii</w:t>
            </w:r>
            <w:r w:rsidR="00782F2F">
              <w:rPr>
                <w:rFonts w:ascii="Times New Roman" w:hAnsi="Times New Roman"/>
                <w:color w:val="222222"/>
                <w:sz w:val="20"/>
                <w:szCs w:val="16"/>
              </w:rPr>
              <w:t>;</w:t>
            </w:r>
          </w:p>
          <w:p w14:paraId="5CA9E6AA" w14:textId="77777777" w:rsidR="00782F2F" w:rsidRPr="00821D4E" w:rsidRDefault="00782F2F" w:rsidP="00782F2F">
            <w:pPr>
              <w:spacing w:before="100" w:beforeAutospacing="1" w:after="100" w:afterAutospacing="1" w:line="205" w:lineRule="atLeast"/>
              <w:ind w:left="945"/>
              <w:jc w:val="both"/>
              <w:rPr>
                <w:rFonts w:ascii="Times New Roman" w:hAnsi="Times New Roman"/>
                <w:color w:val="222222"/>
                <w:sz w:val="24"/>
                <w:szCs w:val="24"/>
              </w:rPr>
            </w:pPr>
          </w:p>
          <w:p w14:paraId="616E4FCA"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informacja o statusie pracy (poprawny, przewidywana usterka lub usterka) następujących komponentów:</w:t>
            </w:r>
          </w:p>
          <w:p w14:paraId="5FF7F3F0"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karty rozszerzeń zainstalowane w dowolnym  slocie PCI Express</w:t>
            </w:r>
          </w:p>
          <w:p w14:paraId="46562C2F"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procesory CPU</w:t>
            </w:r>
          </w:p>
          <w:p w14:paraId="72E9D36C"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pamięć RAM z dokładnością umożliwiającą jednoznaczną identyfikację uszkodzonego modułu pamięci RAM</w:t>
            </w:r>
          </w:p>
          <w:p w14:paraId="0F60D9F6"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wbudowany na płycie głównej nośnik pamięci M.2 SSD</w:t>
            </w:r>
          </w:p>
          <w:p w14:paraId="1196726F"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status karty zrządzającej serwera</w:t>
            </w:r>
          </w:p>
          <w:p w14:paraId="53B0CB6A"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wentylatory</w:t>
            </w:r>
          </w:p>
          <w:p w14:paraId="40787919"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bateria podtrzymująca ustawienia BIOS płyty główne</w:t>
            </w:r>
          </w:p>
          <w:p w14:paraId="68CA9AE2" w14:textId="77777777" w:rsidR="00290038" w:rsidRPr="00782F2F" w:rsidRDefault="00290038" w:rsidP="00782F2F">
            <w:pPr>
              <w:numPr>
                <w:ilvl w:val="2"/>
                <w:numId w:val="44"/>
              </w:numPr>
              <w:tabs>
                <w:tab w:val="clear" w:pos="2160"/>
                <w:tab w:val="num" w:pos="998"/>
              </w:tabs>
              <w:spacing w:line="205" w:lineRule="atLeast"/>
              <w:ind w:left="998" w:hanging="284"/>
              <w:jc w:val="both"/>
              <w:rPr>
                <w:rFonts w:ascii="Times New Roman" w:hAnsi="Times New Roman"/>
                <w:color w:val="222222"/>
                <w:sz w:val="32"/>
                <w:szCs w:val="24"/>
              </w:rPr>
            </w:pPr>
            <w:r w:rsidRPr="00782F2F">
              <w:rPr>
                <w:rFonts w:ascii="Times New Roman" w:hAnsi="Times New Roman"/>
                <w:color w:val="222222"/>
                <w:sz w:val="20"/>
                <w:szCs w:val="16"/>
              </w:rPr>
              <w:t>zasilacze</w:t>
            </w:r>
          </w:p>
          <w:p w14:paraId="3FA4B208" w14:textId="77777777" w:rsidR="00290038" w:rsidRPr="00782F2F" w:rsidRDefault="00290038" w:rsidP="00782F2F">
            <w:pPr>
              <w:spacing w:before="100" w:beforeAutospacing="1" w:after="100" w:afterAutospacing="1" w:line="205" w:lineRule="atLeast"/>
              <w:jc w:val="both"/>
              <w:rPr>
                <w:rFonts w:ascii="Times New Roman" w:hAnsi="Times New Roman"/>
                <w:color w:val="222222"/>
                <w:sz w:val="32"/>
                <w:szCs w:val="24"/>
              </w:rPr>
            </w:pPr>
            <w:r w:rsidRPr="00782F2F">
              <w:rPr>
                <w:rFonts w:ascii="Times New Roman" w:hAnsi="Times New Roman"/>
                <w:color w:val="222222"/>
                <w:sz w:val="20"/>
                <w:szCs w:val="16"/>
              </w:rPr>
              <w:t>Zintegrowany z płytą główną serwera kontroler sprzętowy zdalnego zarządzania zgodny z IPMI 2.0 o funkcjonalnościach:</w:t>
            </w:r>
          </w:p>
          <w:p w14:paraId="2C4EC642"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Niezależny od systemu operacyjnego, sprzętowy kontroler umożliwiający pełne zarządzanie, zdalny restart serwera;</w:t>
            </w:r>
          </w:p>
          <w:p w14:paraId="65189449"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 xml:space="preserve">Dedykowana karta LAN 1 </w:t>
            </w:r>
            <w:proofErr w:type="spellStart"/>
            <w:r w:rsidRPr="00782F2F">
              <w:rPr>
                <w:rFonts w:ascii="Times New Roman" w:hAnsi="Times New Roman"/>
                <w:color w:val="222222"/>
                <w:sz w:val="20"/>
                <w:szCs w:val="16"/>
              </w:rPr>
              <w:t>Gb</w:t>
            </w:r>
            <w:proofErr w:type="spellEnd"/>
            <w:r w:rsidRPr="00782F2F">
              <w:rPr>
                <w:rFonts w:ascii="Times New Roman" w:hAnsi="Times New Roman"/>
                <w:color w:val="222222"/>
                <w:sz w:val="20"/>
                <w:szCs w:val="16"/>
              </w:rPr>
              <w:t>/s, dedykowane złącze RJ-45 do komunikacji wyłącznie z kontrolerem zdalnego zarządzania z możliwością przeniesienia tej komunikacji na inną kartę sieciową współdzieloną z systemem operacyjnym;</w:t>
            </w:r>
          </w:p>
          <w:p w14:paraId="7AFDAB34"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Dostęp poprzez przeglądarkę Web, SSH;</w:t>
            </w:r>
          </w:p>
          <w:p w14:paraId="709DDF4D"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Zarządzanie mocą i jej zużyciem oraz monitoring zużycia energii;</w:t>
            </w:r>
          </w:p>
          <w:p w14:paraId="738C7F16"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Zarządzanie alarmami (zdarzenia poprzez SNMP)</w:t>
            </w:r>
          </w:p>
          <w:p w14:paraId="6FF46168"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Możliwość przejęcia konsoli tekstowej</w:t>
            </w:r>
          </w:p>
          <w:p w14:paraId="0D49BAB6"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Możliwość zarządzania przez 6 administratorów jednocześnie</w:t>
            </w:r>
          </w:p>
          <w:p w14:paraId="608C8932"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Przekierowanie konsoli graficznej na poziomie sprzętowym oraz możliwość montowania zdalnych napędów i ich obrazów na poziomie sprzętowym (cyfrowy KVM) – opcja rozbudowy</w:t>
            </w:r>
          </w:p>
          <w:p w14:paraId="0A781C08"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 xml:space="preserve">Obsługa serwerów </w:t>
            </w:r>
            <w:proofErr w:type="spellStart"/>
            <w:r w:rsidRPr="00782F2F">
              <w:rPr>
                <w:rFonts w:ascii="Times New Roman" w:hAnsi="Times New Roman"/>
                <w:color w:val="222222"/>
                <w:sz w:val="20"/>
                <w:szCs w:val="16"/>
              </w:rPr>
              <w:t>proxy</w:t>
            </w:r>
            <w:proofErr w:type="spellEnd"/>
            <w:r w:rsidRPr="00782F2F">
              <w:rPr>
                <w:rFonts w:ascii="Times New Roman" w:hAnsi="Times New Roman"/>
                <w:color w:val="222222"/>
                <w:sz w:val="20"/>
                <w:szCs w:val="16"/>
              </w:rPr>
              <w:t xml:space="preserve"> (autentykacja)</w:t>
            </w:r>
          </w:p>
          <w:p w14:paraId="3CD822B8"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Obsługa VLAN</w:t>
            </w:r>
          </w:p>
          <w:p w14:paraId="4AB8AF14"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 xml:space="preserve">Możliwość konfiguracji parametru Max. </w:t>
            </w:r>
            <w:proofErr w:type="spellStart"/>
            <w:r w:rsidRPr="00782F2F">
              <w:rPr>
                <w:rFonts w:ascii="Times New Roman" w:hAnsi="Times New Roman"/>
                <w:color w:val="222222"/>
                <w:sz w:val="20"/>
                <w:szCs w:val="16"/>
              </w:rPr>
              <w:t>Transmission</w:t>
            </w:r>
            <w:proofErr w:type="spellEnd"/>
            <w:r w:rsidRPr="00782F2F">
              <w:rPr>
                <w:rFonts w:ascii="Times New Roman" w:hAnsi="Times New Roman"/>
                <w:color w:val="222222"/>
                <w:sz w:val="20"/>
                <w:szCs w:val="16"/>
              </w:rPr>
              <w:t xml:space="preserve"> Unit (MTU)</w:t>
            </w:r>
          </w:p>
          <w:p w14:paraId="2A2181FC"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Wsparcie dla protokołu SSDP</w:t>
            </w:r>
          </w:p>
          <w:p w14:paraId="628473B7"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Obsługa protokołów TLS 1.2, SSL v3</w:t>
            </w:r>
          </w:p>
          <w:p w14:paraId="0E582526"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Obsługa protokołu LDAP</w:t>
            </w:r>
          </w:p>
          <w:p w14:paraId="6695EB55"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Integracja z HP SIM</w:t>
            </w:r>
          </w:p>
          <w:p w14:paraId="2072157D"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Synchronizacja czasu poprzez protokół NTP</w:t>
            </w:r>
          </w:p>
          <w:p w14:paraId="53AF2EAE" w14:textId="77777777" w:rsidR="00290038" w:rsidRPr="00782F2F" w:rsidRDefault="00290038" w:rsidP="00782F2F">
            <w:pPr>
              <w:numPr>
                <w:ilvl w:val="1"/>
                <w:numId w:val="43"/>
              </w:numPr>
              <w:tabs>
                <w:tab w:val="clear" w:pos="1440"/>
                <w:tab w:val="num" w:pos="572"/>
              </w:tabs>
              <w:spacing w:line="205" w:lineRule="atLeast"/>
              <w:ind w:left="572" w:hanging="141"/>
              <w:jc w:val="both"/>
              <w:rPr>
                <w:rFonts w:ascii="Times New Roman" w:hAnsi="Times New Roman"/>
                <w:color w:val="222222"/>
                <w:sz w:val="20"/>
                <w:szCs w:val="16"/>
              </w:rPr>
            </w:pPr>
            <w:r w:rsidRPr="00782F2F">
              <w:rPr>
                <w:rFonts w:ascii="Times New Roman" w:hAnsi="Times New Roman"/>
                <w:color w:val="222222"/>
                <w:sz w:val="20"/>
                <w:szCs w:val="16"/>
              </w:rPr>
              <w:t>Możliwość backupu i odtworzenia ustawień bios serwera oraz ustawień karty zarządzającej</w:t>
            </w:r>
          </w:p>
          <w:p w14:paraId="029EB3FD"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D6B9E2B"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 xml:space="preserve">Opcjonalna dedykowana, do wbudowania w kartę zarządzającą (lub zainstalowana) pamięć </w:t>
            </w:r>
            <w:proofErr w:type="spellStart"/>
            <w:r w:rsidRPr="00782F2F">
              <w:rPr>
                <w:rFonts w:ascii="Times New Roman" w:hAnsi="Times New Roman"/>
                <w:color w:val="222222"/>
                <w:sz w:val="20"/>
                <w:szCs w:val="16"/>
              </w:rPr>
              <w:t>flash</w:t>
            </w:r>
            <w:proofErr w:type="spellEnd"/>
            <w:r w:rsidRPr="00782F2F">
              <w:rPr>
                <w:rFonts w:ascii="Times New Roman" w:hAnsi="Times New Roman"/>
                <w:color w:val="222222"/>
                <w:sz w:val="20"/>
                <w:szCs w:val="16"/>
              </w:rPr>
              <w:t xml:space="preserve"> o pojemności minimum 16 GB;</w:t>
            </w:r>
          </w:p>
          <w:p w14:paraId="449FA660" w14:textId="77777777" w:rsidR="00290038" w:rsidRPr="00782F2F"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782F2F">
              <w:rPr>
                <w:rFonts w:ascii="Times New Roman" w:hAnsi="Times New Roman"/>
                <w:color w:val="222222"/>
                <w:sz w:val="20"/>
                <w:szCs w:val="16"/>
              </w:rPr>
              <w:t xml:space="preserve">Opcjonalna możliwość zdalnej </w:t>
            </w:r>
            <w:proofErr w:type="spellStart"/>
            <w:r w:rsidRPr="00782F2F">
              <w:rPr>
                <w:rFonts w:ascii="Times New Roman" w:hAnsi="Times New Roman"/>
                <w:color w:val="222222"/>
                <w:sz w:val="20"/>
                <w:szCs w:val="16"/>
              </w:rPr>
              <w:t>reinstalacji</w:t>
            </w:r>
            <w:proofErr w:type="spellEnd"/>
            <w:r w:rsidRPr="00782F2F">
              <w:rPr>
                <w:rFonts w:ascii="Times New Roman" w:hAnsi="Times New Roman"/>
                <w:color w:val="222222"/>
                <w:sz w:val="20"/>
                <w:szCs w:val="16"/>
              </w:rPr>
              <w:t xml:space="preserve"> systemu lub aplikacji z obrazów zainstalowanych w obrębie dedykowanej pamięci </w:t>
            </w:r>
            <w:proofErr w:type="spellStart"/>
            <w:r w:rsidRPr="00782F2F">
              <w:rPr>
                <w:rFonts w:ascii="Times New Roman" w:hAnsi="Times New Roman"/>
                <w:color w:val="222222"/>
                <w:sz w:val="20"/>
                <w:szCs w:val="16"/>
              </w:rPr>
              <w:t>flash</w:t>
            </w:r>
            <w:proofErr w:type="spellEnd"/>
            <w:r w:rsidRPr="00782F2F">
              <w:rPr>
                <w:rFonts w:ascii="Times New Roman" w:hAnsi="Times New Roman"/>
                <w:color w:val="222222"/>
                <w:sz w:val="20"/>
                <w:szCs w:val="16"/>
              </w:rPr>
              <w:t xml:space="preserve"> bez użytkowania zewnętrznych nośników lub kopiowania danych poprzez sieć LAN;</w:t>
            </w:r>
          </w:p>
          <w:p w14:paraId="3BBE77AF" w14:textId="77777777" w:rsidR="00290038" w:rsidRPr="00821D4E" w:rsidRDefault="00290038" w:rsidP="00782F2F">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782F2F">
              <w:rPr>
                <w:rFonts w:ascii="Times New Roman" w:hAnsi="Times New Roman"/>
                <w:color w:val="222222"/>
                <w:sz w:val="20"/>
                <w:szCs w:val="16"/>
              </w:rPr>
              <w:t xml:space="preserve">Serwer posiada opcjonalną  możliwość konfiguracji i wykonania aktualizacji BIOS, </w:t>
            </w:r>
            <w:proofErr w:type="spellStart"/>
            <w:r w:rsidRPr="00782F2F">
              <w:rPr>
                <w:rFonts w:ascii="Times New Roman" w:hAnsi="Times New Roman"/>
                <w:color w:val="222222"/>
                <w:sz w:val="20"/>
                <w:szCs w:val="16"/>
              </w:rPr>
              <w:t>Firmware</w:t>
            </w:r>
            <w:proofErr w:type="spellEnd"/>
            <w:r w:rsidRPr="00782F2F">
              <w:rPr>
                <w:rFonts w:ascii="Times New Roman" w:hAnsi="Times New Roman"/>
                <w:color w:val="222222"/>
                <w:sz w:val="20"/>
                <w:szCs w:val="16"/>
              </w:rPr>
              <w:t xml:space="preserve">, sterowników serwera bezpośrednio z GUI (graficzny interfejs) </w:t>
            </w:r>
            <w:r w:rsidRPr="00782F2F">
              <w:rPr>
                <w:rFonts w:ascii="Times New Roman" w:hAnsi="Times New Roman"/>
                <w:color w:val="222222"/>
                <w:sz w:val="20"/>
                <w:szCs w:val="16"/>
              </w:rPr>
              <w:lastRenderedPageBreak/>
              <w:t>karty zarządzającej serwera bez pośrednictwa innych nośników zewnętrznych i wewnętrznych poza obrębem karty zarządzającej.</w:t>
            </w:r>
          </w:p>
        </w:tc>
      </w:tr>
      <w:tr w:rsidR="00290038" w:rsidRPr="00821D4E" w14:paraId="312CD3E0" w14:textId="77777777" w:rsidTr="00821D4E">
        <w:trPr>
          <w:trHeight w:val="270"/>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848155"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lastRenderedPageBreak/>
              <w:t>Wspierane OS</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6255AD"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Microsoft Windows Server 2019, 2016</w:t>
            </w:r>
          </w:p>
          <w:p w14:paraId="577D7F60"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VMWare vSphere 6.7, 7.0</w:t>
            </w:r>
          </w:p>
          <w:p w14:paraId="048C623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proofErr w:type="spellStart"/>
            <w:r w:rsidRPr="00E742AC">
              <w:rPr>
                <w:rFonts w:ascii="Times New Roman" w:hAnsi="Times New Roman"/>
                <w:color w:val="222222"/>
                <w:sz w:val="20"/>
                <w:szCs w:val="16"/>
              </w:rPr>
              <w:t>Suse</w:t>
            </w:r>
            <w:proofErr w:type="spellEnd"/>
            <w:r w:rsidRPr="00E742AC">
              <w:rPr>
                <w:rFonts w:ascii="Times New Roman" w:hAnsi="Times New Roman"/>
                <w:color w:val="222222"/>
                <w:sz w:val="20"/>
                <w:szCs w:val="16"/>
              </w:rPr>
              <w:t xml:space="preserve"> Linux Enterprise Server 12</w:t>
            </w:r>
          </w:p>
          <w:p w14:paraId="189FAB46"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Red Hat Enterprise Linux 7, 8</w:t>
            </w:r>
          </w:p>
          <w:p w14:paraId="407A5C1E" w14:textId="77777777" w:rsidR="00290038" w:rsidRPr="00821D4E"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E742AC">
              <w:rPr>
                <w:rFonts w:ascii="Times New Roman" w:hAnsi="Times New Roman"/>
                <w:color w:val="222222"/>
                <w:sz w:val="20"/>
                <w:szCs w:val="16"/>
              </w:rPr>
              <w:t>Hyper-V Server</w:t>
            </w:r>
          </w:p>
        </w:tc>
      </w:tr>
      <w:tr w:rsidR="00290038" w:rsidRPr="00821D4E" w14:paraId="3075F930" w14:textId="77777777" w:rsidTr="00821D4E">
        <w:trPr>
          <w:trHeight w:val="419"/>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C8FE36"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Gwarancja</w:t>
            </w:r>
          </w:p>
          <w:p w14:paraId="7CCD1C2E"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 </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F0440"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5 lat gwarancji producenta serwera w trybie on-</w:t>
            </w:r>
            <w:proofErr w:type="spellStart"/>
            <w:r w:rsidRPr="00E742AC">
              <w:rPr>
                <w:rFonts w:ascii="Times New Roman" w:hAnsi="Times New Roman"/>
                <w:color w:val="222222"/>
                <w:sz w:val="20"/>
                <w:szCs w:val="16"/>
              </w:rPr>
              <w:t>site</w:t>
            </w:r>
            <w:proofErr w:type="spellEnd"/>
            <w:r w:rsidRPr="00E742AC">
              <w:rPr>
                <w:rFonts w:ascii="Times New Roman" w:hAnsi="Times New Roman"/>
                <w:color w:val="222222"/>
                <w:sz w:val="20"/>
                <w:szCs w:val="16"/>
              </w:rPr>
              <w:t xml:space="preserve"> z gwarantowaną wizytą serwisanta w miejscu użytkowania sprzętu do końca następnego dnia od zgłoszenia. Naprawa realizowana przez producenta serwera lub autoryzowany przez producenta serwis. Uszkodzone dyski nie podlegają zwrotowi organizacji serwisowej;</w:t>
            </w:r>
          </w:p>
          <w:p w14:paraId="3212E8B0"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Opcjonalna funkcja zgłaszania usterek i awarii sprzętowych poprzez automatyczne założenie zgłoszenia w systemie helpdesk/</w:t>
            </w:r>
            <w:proofErr w:type="spellStart"/>
            <w:r w:rsidRPr="00E742AC">
              <w:rPr>
                <w:rFonts w:ascii="Times New Roman" w:hAnsi="Times New Roman"/>
                <w:color w:val="222222"/>
                <w:sz w:val="20"/>
                <w:szCs w:val="16"/>
              </w:rPr>
              <w:t>servicedesk</w:t>
            </w:r>
            <w:proofErr w:type="spellEnd"/>
            <w:r w:rsidRPr="00E742AC">
              <w:rPr>
                <w:rFonts w:ascii="Times New Roman" w:hAnsi="Times New Roman"/>
                <w:color w:val="222222"/>
                <w:sz w:val="20"/>
                <w:szCs w:val="16"/>
              </w:rPr>
              <w:t xml:space="preserve"> producenta sprzętu;</w:t>
            </w:r>
          </w:p>
          <w:p w14:paraId="1A756ED3"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Firma serwisująca musi posiadać ISO 9001:2000 na świadczenie usług serwisowych;</w:t>
            </w:r>
          </w:p>
          <w:p w14:paraId="262941B0"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Bezpłatna dostępność poprawek i aktualizacji BIOS/</w:t>
            </w:r>
            <w:proofErr w:type="spellStart"/>
            <w:r w:rsidRPr="00E742AC">
              <w:rPr>
                <w:rFonts w:ascii="Times New Roman" w:hAnsi="Times New Roman"/>
                <w:color w:val="222222"/>
                <w:sz w:val="20"/>
                <w:szCs w:val="16"/>
              </w:rPr>
              <w:t>Firmware</w:t>
            </w:r>
            <w:proofErr w:type="spellEnd"/>
            <w:r w:rsidRPr="00E742AC">
              <w:rPr>
                <w:rFonts w:ascii="Times New Roman" w:hAnsi="Times New Roman"/>
                <w:color w:val="222222"/>
                <w:sz w:val="20"/>
                <w:szCs w:val="16"/>
              </w:rPr>
              <w:t>/sterowników dożywotnio dla oferowanego serwera – jeżeli funkcjonalność ta wymaga dodatkowego serwisu lub licencji producenta serwera, takowy element musi być uwzględniona w ofercie;</w:t>
            </w:r>
          </w:p>
          <w:p w14:paraId="17C9B6C9" w14:textId="77777777" w:rsidR="00290038" w:rsidRPr="00821D4E"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E742AC">
              <w:rPr>
                <w:rFonts w:ascii="Times New Roman" w:hAnsi="Times New Roman"/>
                <w:color w:val="222222"/>
                <w:sz w:val="20"/>
                <w:szCs w:val="16"/>
              </w:rPr>
              <w:t xml:space="preserve">Możliwość odpłatnego wydłużenia gwarancji producenta do 7 lat w trybie </w:t>
            </w:r>
            <w:proofErr w:type="spellStart"/>
            <w:r w:rsidRPr="00E742AC">
              <w:rPr>
                <w:rFonts w:ascii="Times New Roman" w:hAnsi="Times New Roman"/>
                <w:color w:val="222222"/>
                <w:sz w:val="20"/>
                <w:szCs w:val="16"/>
              </w:rPr>
              <w:t>onsite</w:t>
            </w:r>
            <w:proofErr w:type="spellEnd"/>
            <w:r w:rsidRPr="00E742AC">
              <w:rPr>
                <w:rFonts w:ascii="Times New Roman" w:hAnsi="Times New Roman"/>
                <w:color w:val="222222"/>
                <w:sz w:val="20"/>
                <w:szCs w:val="16"/>
              </w:rPr>
              <w:t xml:space="preserve"> z gwarantowanym skutecznym zakończeniem naprawy serwera najpóźniej w następnym dniu roboczym od zgłoszenia usterki (podać koszt na dzień składania oferty oraz numer seryjny gwarancji producenta );</w:t>
            </w:r>
          </w:p>
        </w:tc>
      </w:tr>
      <w:tr w:rsidR="00290038" w:rsidRPr="00821D4E" w14:paraId="72614CD7" w14:textId="77777777" w:rsidTr="00821D4E">
        <w:trPr>
          <w:trHeight w:val="841"/>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57ACF" w14:textId="77777777" w:rsidR="00290038" w:rsidRPr="00E742AC" w:rsidRDefault="00290038" w:rsidP="00821D4E">
            <w:pPr>
              <w:spacing w:before="100" w:beforeAutospacing="1" w:after="100" w:afterAutospacing="1" w:line="205" w:lineRule="atLeast"/>
              <w:rPr>
                <w:rFonts w:ascii="Times New Roman" w:hAnsi="Times New Roman"/>
                <w:color w:val="222222"/>
                <w:sz w:val="20"/>
                <w:szCs w:val="24"/>
              </w:rPr>
            </w:pPr>
            <w:r w:rsidRPr="00E742AC">
              <w:rPr>
                <w:rFonts w:ascii="Times New Roman" w:hAnsi="Times New Roman"/>
                <w:color w:val="222222"/>
                <w:sz w:val="20"/>
                <w:szCs w:val="16"/>
              </w:rPr>
              <w:t>Dokumentacja, inne</w:t>
            </w:r>
          </w:p>
        </w:tc>
        <w:tc>
          <w:tcPr>
            <w:tcW w:w="7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51EE8"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179F7D9B"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Serwer musi być fabrycznie nowy i pochodzić z oficjalnego kanału dystrybucyjnego w Polsce – wymagane oświadczenie wykonawcy lub producenta;</w:t>
            </w:r>
          </w:p>
          <w:p w14:paraId="5CA2562F"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Ogólnopolska, telefoniczna infolinia/linia techniczna producenta serwera, w ofercie należy podać link do strony producenta na której znajduje się nr telefonu oraz maila na który można zgłaszać usterki;</w:t>
            </w:r>
          </w:p>
          <w:p w14:paraId="5AD12FBA"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620C69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Możliwość aktualizacji i pobrania sterowników do oferowanego modelu serwera w najnowszych certyfikowanych wersjach bezpośrednio z sieci Internet za pośrednictwem strony www producenta serwera;</w:t>
            </w:r>
          </w:p>
          <w:p w14:paraId="526E73E7" w14:textId="77777777" w:rsidR="00290038" w:rsidRPr="00821D4E"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E742AC">
              <w:rPr>
                <w:rFonts w:ascii="Times New Roman" w:hAnsi="Times New Roman"/>
                <w:color w:val="222222"/>
                <w:sz w:val="20"/>
                <w:szCs w:val="16"/>
              </w:rPr>
              <w:t xml:space="preserve">Zainstalowany system operacyjny </w:t>
            </w:r>
            <w:proofErr w:type="spellStart"/>
            <w:r w:rsidRPr="00E742AC">
              <w:rPr>
                <w:rFonts w:ascii="Times New Roman" w:hAnsi="Times New Roman"/>
                <w:color w:val="222222"/>
                <w:sz w:val="20"/>
                <w:szCs w:val="16"/>
              </w:rPr>
              <w:t>Widows</w:t>
            </w:r>
            <w:proofErr w:type="spellEnd"/>
            <w:r w:rsidRPr="00E742AC">
              <w:rPr>
                <w:rFonts w:ascii="Times New Roman" w:hAnsi="Times New Roman"/>
                <w:color w:val="222222"/>
                <w:sz w:val="20"/>
                <w:szCs w:val="16"/>
              </w:rPr>
              <w:t xml:space="preserve"> Serwer 2019 </w:t>
            </w:r>
            <w:proofErr w:type="spellStart"/>
            <w:r w:rsidRPr="00E742AC">
              <w:rPr>
                <w:rFonts w:ascii="Times New Roman" w:hAnsi="Times New Roman"/>
                <w:color w:val="222222"/>
                <w:sz w:val="20"/>
                <w:szCs w:val="16"/>
              </w:rPr>
              <w:t>Essetials</w:t>
            </w:r>
            <w:proofErr w:type="spellEnd"/>
            <w:r w:rsidRPr="00E742AC">
              <w:rPr>
                <w:rFonts w:ascii="Times New Roman" w:hAnsi="Times New Roman"/>
                <w:color w:val="222222"/>
                <w:sz w:val="20"/>
                <w:szCs w:val="16"/>
              </w:rPr>
              <w:t>.</w:t>
            </w:r>
          </w:p>
        </w:tc>
      </w:tr>
    </w:tbl>
    <w:p w14:paraId="19CDD1D6" w14:textId="77777777" w:rsidR="00290038" w:rsidRPr="00821D4E" w:rsidRDefault="00290038" w:rsidP="00290038">
      <w:pPr>
        <w:rPr>
          <w:rFonts w:ascii="Times New Roman" w:hAnsi="Times New Roman"/>
        </w:rPr>
      </w:pPr>
    </w:p>
    <w:p w14:paraId="07F7D0CB" w14:textId="77777777" w:rsidR="00290038" w:rsidRPr="00821D4E" w:rsidRDefault="00290038" w:rsidP="00290038">
      <w:pPr>
        <w:rPr>
          <w:rFonts w:ascii="Times New Roman" w:hAnsi="Times New Roman"/>
        </w:rPr>
      </w:pPr>
    </w:p>
    <w:p w14:paraId="45E3963C" w14:textId="77777777" w:rsidR="00290038" w:rsidRPr="00E742AC" w:rsidRDefault="00290038" w:rsidP="00290038">
      <w:pPr>
        <w:rPr>
          <w:rFonts w:ascii="Times New Roman" w:hAnsi="Times New Roman"/>
          <w:b/>
        </w:rPr>
      </w:pPr>
      <w:r w:rsidRPr="00E742AC">
        <w:rPr>
          <w:rFonts w:ascii="Times New Roman" w:hAnsi="Times New Roman"/>
          <w:b/>
        </w:rPr>
        <w:t>MONITOR – 20 szt.</w:t>
      </w:r>
    </w:p>
    <w:p w14:paraId="4707496C" w14:textId="77777777" w:rsidR="00290038" w:rsidRPr="00821D4E" w:rsidRDefault="00290038" w:rsidP="00290038">
      <w:pPr>
        <w:rPr>
          <w:rFonts w:ascii="Times New Roman" w:hAnsi="Times New Roman"/>
          <w:sz w:val="24"/>
          <w:szCs w:val="24"/>
        </w:rPr>
      </w:pPr>
    </w:p>
    <w:tbl>
      <w:tblPr>
        <w:tblW w:w="8415" w:type="dxa"/>
        <w:shd w:val="clear" w:color="auto" w:fill="FFFFFF"/>
        <w:tblCellMar>
          <w:left w:w="0" w:type="dxa"/>
          <w:right w:w="0" w:type="dxa"/>
        </w:tblCellMar>
        <w:tblLook w:val="04A0" w:firstRow="1" w:lastRow="0" w:firstColumn="1" w:lastColumn="0" w:noHBand="0" w:noVBand="1"/>
      </w:tblPr>
      <w:tblGrid>
        <w:gridCol w:w="1700"/>
        <w:gridCol w:w="6715"/>
      </w:tblGrid>
      <w:tr w:rsidR="00290038" w:rsidRPr="00821D4E" w14:paraId="13FB2EE3" w14:textId="77777777" w:rsidTr="00821D4E">
        <w:trPr>
          <w:trHeight w:val="284"/>
        </w:trPr>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7D9894F7"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Ekran</w:t>
            </w:r>
          </w:p>
        </w:tc>
        <w:tc>
          <w:tcPr>
            <w:tcW w:w="3950" w:type="pct"/>
            <w:tcBorders>
              <w:top w:val="single" w:sz="8" w:space="0" w:color="auto"/>
              <w:left w:val="nil"/>
              <w:bottom w:val="single" w:sz="8" w:space="0" w:color="auto"/>
              <w:right w:val="single" w:sz="8" w:space="0" w:color="auto"/>
            </w:tcBorders>
            <w:shd w:val="clear" w:color="auto" w:fill="FFFFFF"/>
            <w:tcMar>
              <w:top w:w="0" w:type="dxa"/>
              <w:left w:w="71" w:type="dxa"/>
              <w:bottom w:w="0" w:type="dxa"/>
              <w:right w:w="71" w:type="dxa"/>
            </w:tcMar>
            <w:hideMark/>
          </w:tcPr>
          <w:p w14:paraId="6197B4AD"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23,8 cala o rozdzielczości natywnej minimum 1920x1080 pikseli, maksymalny rozmiar piksela 0.275 mm, matryca matowa, pokryta powłoką 3H, technologia matrycy IPS</w:t>
            </w:r>
          </w:p>
        </w:tc>
      </w:tr>
      <w:tr w:rsidR="00290038" w:rsidRPr="00821D4E" w14:paraId="1B301C65"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26426C5E"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Parametry obrazu</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5D442AF0"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Odwzorowanie 16.7 miliona kolorów, kontrast typowy 1000:1,  jasność min. 250 cd/m2, czas reakcji matrycy max. 5ms, kąty widzenia pionowe/poziome minimum 178/178 stopni</w:t>
            </w:r>
          </w:p>
        </w:tc>
      </w:tr>
      <w:tr w:rsidR="00290038" w:rsidRPr="00821D4E" w14:paraId="0C033C16"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1FBE150D"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 xml:space="preserve">Wejścia wideo i </w:t>
            </w:r>
            <w:r w:rsidRPr="00E742AC">
              <w:rPr>
                <w:rFonts w:ascii="Times New Roman" w:hAnsi="Times New Roman"/>
                <w:color w:val="222222"/>
                <w:sz w:val="20"/>
                <w:szCs w:val="16"/>
              </w:rPr>
              <w:lastRenderedPageBreak/>
              <w:t>inne</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vAlign w:val="center"/>
            <w:hideMark/>
          </w:tcPr>
          <w:p w14:paraId="5A3A5CB4"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lastRenderedPageBreak/>
              <w:t>1x DP, 1x DVI-D, 1x D-SUB, wejście/wyjście audio</w:t>
            </w:r>
          </w:p>
        </w:tc>
      </w:tr>
      <w:tr w:rsidR="00290038" w:rsidRPr="00821D4E" w14:paraId="72BF674F"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7324D189"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Obudowa i  regulacja monitora</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668761CA"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 xml:space="preserve">Pochylenie ekranu w zakresie -5° / +22°(tzw. </w:t>
            </w:r>
            <w:proofErr w:type="spellStart"/>
            <w:r w:rsidRPr="00E742AC">
              <w:rPr>
                <w:rFonts w:ascii="Times New Roman" w:hAnsi="Times New Roman"/>
                <w:color w:val="222222"/>
                <w:sz w:val="20"/>
                <w:szCs w:val="16"/>
              </w:rPr>
              <w:t>Tilt</w:t>
            </w:r>
            <w:proofErr w:type="spellEnd"/>
            <w:r w:rsidRPr="00E742AC">
              <w:rPr>
                <w:rFonts w:ascii="Times New Roman" w:hAnsi="Times New Roman"/>
                <w:color w:val="222222"/>
                <w:sz w:val="20"/>
                <w:szCs w:val="16"/>
              </w:rPr>
              <w:t xml:space="preserve">), zintegrowany zasilacz i głośniki stereo o mocy minimum 2W każdy, możliwość regulacji głośności z menu OSD monitora, złącze </w:t>
            </w:r>
            <w:proofErr w:type="spellStart"/>
            <w:r w:rsidRPr="00E742AC">
              <w:rPr>
                <w:rFonts w:ascii="Times New Roman" w:hAnsi="Times New Roman"/>
                <w:color w:val="222222"/>
                <w:sz w:val="20"/>
                <w:szCs w:val="16"/>
              </w:rPr>
              <w:t>Kensington</w:t>
            </w:r>
            <w:proofErr w:type="spellEnd"/>
            <w:r w:rsidRPr="00E742AC">
              <w:rPr>
                <w:rFonts w:ascii="Times New Roman" w:hAnsi="Times New Roman"/>
                <w:color w:val="222222"/>
                <w:sz w:val="20"/>
                <w:szCs w:val="16"/>
              </w:rPr>
              <w:t xml:space="preserve"> Lock, złącze montażu na ścianie w standardzie VESA</w:t>
            </w:r>
          </w:p>
        </w:tc>
      </w:tr>
      <w:tr w:rsidR="00290038" w:rsidRPr="00821D4E" w14:paraId="2B15AE77"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33EB353D"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Funkcje zarządzana energią i parametrami wyświetlania obrazu</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61664298"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 xml:space="preserve">Technologia zapewniająca  zużycie energii przez monitor w trybie </w:t>
            </w:r>
            <w:proofErr w:type="spellStart"/>
            <w:r w:rsidRPr="00E742AC">
              <w:rPr>
                <w:rFonts w:ascii="Times New Roman" w:hAnsi="Times New Roman"/>
                <w:color w:val="222222"/>
                <w:sz w:val="20"/>
                <w:szCs w:val="16"/>
              </w:rPr>
              <w:t>power</w:t>
            </w:r>
            <w:proofErr w:type="spellEnd"/>
            <w:r w:rsidRPr="00E742AC">
              <w:rPr>
                <w:rFonts w:ascii="Times New Roman" w:hAnsi="Times New Roman"/>
                <w:color w:val="222222"/>
                <w:sz w:val="20"/>
                <w:szCs w:val="16"/>
              </w:rPr>
              <w:t xml:space="preserve"> </w:t>
            </w:r>
            <w:proofErr w:type="spellStart"/>
            <w:r w:rsidRPr="00E742AC">
              <w:rPr>
                <w:rFonts w:ascii="Times New Roman" w:hAnsi="Times New Roman"/>
                <w:color w:val="222222"/>
                <w:sz w:val="20"/>
                <w:szCs w:val="16"/>
              </w:rPr>
              <w:t>save</w:t>
            </w:r>
            <w:proofErr w:type="spellEnd"/>
            <w:r w:rsidRPr="00E742AC">
              <w:rPr>
                <w:rFonts w:ascii="Times New Roman" w:hAnsi="Times New Roman"/>
                <w:color w:val="222222"/>
                <w:sz w:val="20"/>
                <w:szCs w:val="16"/>
              </w:rPr>
              <w:t xml:space="preserve"> na poziomie 0.2W pozwalająca na redukcję ogólnego zużycia energii przez monitor (bez konieczności manualnego wyłączania monitora przez użytkownika), zgodność z normą Energy Star 8.0, zużycie energii przy ustawieniach EPA max. 14W</w:t>
            </w:r>
          </w:p>
        </w:tc>
      </w:tr>
      <w:tr w:rsidR="00290038" w:rsidRPr="00821D4E" w14:paraId="6CEB79B8"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79D2DE9F"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Menu monitora</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29B38056" w14:textId="77777777" w:rsidR="00290038" w:rsidRPr="00E742AC" w:rsidRDefault="00290038" w:rsidP="00821D4E">
            <w:pPr>
              <w:spacing w:line="207" w:lineRule="atLeast"/>
              <w:rPr>
                <w:rFonts w:ascii="Times New Roman" w:hAnsi="Times New Roman"/>
                <w:color w:val="222222"/>
                <w:sz w:val="20"/>
                <w:szCs w:val="24"/>
              </w:rPr>
            </w:pPr>
            <w:r w:rsidRPr="00E742AC">
              <w:rPr>
                <w:rFonts w:ascii="Times New Roman" w:hAnsi="Times New Roman"/>
                <w:color w:val="222222"/>
                <w:sz w:val="20"/>
                <w:szCs w:val="16"/>
              </w:rPr>
              <w:t>Regulacja głośności</w:t>
            </w:r>
          </w:p>
          <w:p w14:paraId="664F1F68" w14:textId="77777777" w:rsidR="00290038" w:rsidRPr="00E742AC" w:rsidRDefault="00290038" w:rsidP="00821D4E">
            <w:pPr>
              <w:spacing w:line="207" w:lineRule="atLeast"/>
              <w:rPr>
                <w:rFonts w:ascii="Times New Roman" w:hAnsi="Times New Roman"/>
                <w:color w:val="222222"/>
                <w:sz w:val="20"/>
                <w:szCs w:val="24"/>
              </w:rPr>
            </w:pPr>
            <w:r w:rsidRPr="00E742AC">
              <w:rPr>
                <w:rFonts w:ascii="Times New Roman" w:hAnsi="Times New Roman"/>
                <w:color w:val="222222"/>
                <w:sz w:val="20"/>
                <w:szCs w:val="16"/>
              </w:rPr>
              <w:t>Regulacja jasności</w:t>
            </w:r>
          </w:p>
          <w:p w14:paraId="0474D385" w14:textId="77777777" w:rsidR="00290038" w:rsidRPr="00E742AC" w:rsidRDefault="00290038" w:rsidP="00821D4E">
            <w:pPr>
              <w:spacing w:line="207" w:lineRule="atLeast"/>
              <w:rPr>
                <w:rFonts w:ascii="Times New Roman" w:hAnsi="Times New Roman"/>
                <w:color w:val="222222"/>
                <w:sz w:val="20"/>
                <w:szCs w:val="24"/>
              </w:rPr>
            </w:pPr>
            <w:r w:rsidRPr="00E742AC">
              <w:rPr>
                <w:rFonts w:ascii="Times New Roman" w:hAnsi="Times New Roman"/>
                <w:color w:val="222222"/>
                <w:sz w:val="20"/>
                <w:szCs w:val="16"/>
              </w:rPr>
              <w:t>Regulacja kontrastu</w:t>
            </w:r>
          </w:p>
          <w:p w14:paraId="10E336AA" w14:textId="77777777" w:rsidR="00290038" w:rsidRPr="00E742AC" w:rsidRDefault="00290038" w:rsidP="00821D4E">
            <w:pPr>
              <w:spacing w:line="207" w:lineRule="atLeast"/>
              <w:rPr>
                <w:rFonts w:ascii="Times New Roman" w:hAnsi="Times New Roman"/>
                <w:color w:val="222222"/>
                <w:sz w:val="20"/>
                <w:szCs w:val="24"/>
              </w:rPr>
            </w:pPr>
            <w:r w:rsidRPr="00E742AC">
              <w:rPr>
                <w:rFonts w:ascii="Times New Roman" w:hAnsi="Times New Roman"/>
                <w:color w:val="222222"/>
                <w:sz w:val="20"/>
                <w:szCs w:val="16"/>
              </w:rPr>
              <w:t>Regulacja koloru (</w:t>
            </w:r>
            <w:proofErr w:type="spellStart"/>
            <w:r w:rsidRPr="00E742AC">
              <w:rPr>
                <w:rFonts w:ascii="Times New Roman" w:hAnsi="Times New Roman"/>
                <w:color w:val="222222"/>
                <w:sz w:val="20"/>
                <w:szCs w:val="16"/>
              </w:rPr>
              <w:t>sRGB</w:t>
            </w:r>
            <w:proofErr w:type="spellEnd"/>
            <w:r w:rsidRPr="00E742AC">
              <w:rPr>
                <w:rFonts w:ascii="Times New Roman" w:hAnsi="Times New Roman"/>
                <w:color w:val="222222"/>
                <w:sz w:val="20"/>
                <w:szCs w:val="16"/>
              </w:rPr>
              <w:t>, 5000K, 6500K, 7500K, Użytkownika (R,G,B)</w:t>
            </w:r>
          </w:p>
          <w:p w14:paraId="77B4C4B6" w14:textId="77777777" w:rsidR="00290038" w:rsidRPr="00E742AC" w:rsidRDefault="00290038" w:rsidP="00821D4E">
            <w:pPr>
              <w:spacing w:line="207" w:lineRule="atLeast"/>
              <w:rPr>
                <w:rFonts w:ascii="Times New Roman" w:hAnsi="Times New Roman"/>
                <w:color w:val="222222"/>
                <w:sz w:val="20"/>
                <w:szCs w:val="24"/>
              </w:rPr>
            </w:pPr>
            <w:r w:rsidRPr="00E742AC">
              <w:rPr>
                <w:rFonts w:ascii="Times New Roman" w:hAnsi="Times New Roman"/>
                <w:color w:val="222222"/>
                <w:sz w:val="20"/>
                <w:szCs w:val="16"/>
              </w:rPr>
              <w:t>Menu w języku polskim oraz angielskim.</w:t>
            </w:r>
          </w:p>
        </w:tc>
      </w:tr>
      <w:tr w:rsidR="00290038" w:rsidRPr="00821D4E" w14:paraId="6BD37757"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20A96E93"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Kable</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1F03B214"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kabel sygnałowy cyfrowy o długości minimum 1.8m, kabel zasilający o długości minimum 1,8m, kabel audio</w:t>
            </w:r>
          </w:p>
        </w:tc>
      </w:tr>
      <w:tr w:rsidR="00290038" w:rsidRPr="00821D4E" w14:paraId="7D329329"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2A9628C9"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Gwarancja</w:t>
            </w: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vAlign w:val="center"/>
            <w:hideMark/>
          </w:tcPr>
          <w:p w14:paraId="5DA77B50"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Gwarancja 36 miesięcy</w:t>
            </w:r>
          </w:p>
        </w:tc>
      </w:tr>
      <w:tr w:rsidR="00290038" w:rsidRPr="00821D4E" w14:paraId="2D052860" w14:textId="77777777" w:rsidTr="00821D4E">
        <w:trPr>
          <w:trHeight w:val="284"/>
        </w:trPr>
        <w:tc>
          <w:tcPr>
            <w:tcW w:w="1000" w:type="pct"/>
            <w:tcBorders>
              <w:top w:val="nil"/>
              <w:left w:val="single" w:sz="8" w:space="0" w:color="auto"/>
              <w:bottom w:val="nil"/>
              <w:right w:val="single" w:sz="8" w:space="0" w:color="auto"/>
            </w:tcBorders>
            <w:shd w:val="clear" w:color="auto" w:fill="FFFFFF"/>
            <w:tcMar>
              <w:top w:w="0" w:type="dxa"/>
              <w:left w:w="71" w:type="dxa"/>
              <w:bottom w:w="0" w:type="dxa"/>
              <w:right w:w="71" w:type="dxa"/>
            </w:tcMar>
            <w:hideMark/>
          </w:tcPr>
          <w:p w14:paraId="184489B4" w14:textId="77777777" w:rsidR="00290038" w:rsidRPr="00E742AC" w:rsidRDefault="00290038" w:rsidP="00821D4E">
            <w:pPr>
              <w:spacing w:before="100" w:beforeAutospacing="1" w:after="100" w:afterAutospacing="1" w:line="207" w:lineRule="atLeast"/>
              <w:rPr>
                <w:rFonts w:ascii="Times New Roman" w:hAnsi="Times New Roman"/>
                <w:color w:val="222222"/>
                <w:sz w:val="20"/>
                <w:szCs w:val="24"/>
              </w:rPr>
            </w:pPr>
            <w:r w:rsidRPr="00E742AC">
              <w:rPr>
                <w:rFonts w:ascii="Times New Roman" w:hAnsi="Times New Roman"/>
                <w:color w:val="222222"/>
                <w:sz w:val="20"/>
                <w:szCs w:val="16"/>
              </w:rPr>
              <w:t>Certyfikaty i normy, dokumentacja</w:t>
            </w:r>
          </w:p>
        </w:tc>
        <w:tc>
          <w:tcPr>
            <w:tcW w:w="3950" w:type="pct"/>
            <w:tcBorders>
              <w:top w:val="nil"/>
              <w:left w:val="nil"/>
              <w:bottom w:val="nil"/>
              <w:right w:val="single" w:sz="8" w:space="0" w:color="auto"/>
            </w:tcBorders>
            <w:shd w:val="clear" w:color="auto" w:fill="FFFFFF"/>
            <w:tcMar>
              <w:top w:w="0" w:type="dxa"/>
              <w:left w:w="71" w:type="dxa"/>
              <w:bottom w:w="0" w:type="dxa"/>
              <w:right w:w="71" w:type="dxa"/>
            </w:tcMar>
            <w:hideMark/>
          </w:tcPr>
          <w:p w14:paraId="186370F8" w14:textId="7D48FB79"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Klasa energetyczna D</w:t>
            </w:r>
          </w:p>
          <w:p w14:paraId="39F1A4DF" w14:textId="73E44278"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TCO 8.0</w:t>
            </w:r>
          </w:p>
          <w:p w14:paraId="064EE37F" w14:textId="16D6FCFE"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proofErr w:type="spellStart"/>
            <w:r w:rsidRPr="00E742AC">
              <w:rPr>
                <w:rFonts w:ascii="Times New Roman" w:hAnsi="Times New Roman"/>
                <w:color w:val="222222"/>
                <w:sz w:val="20"/>
                <w:szCs w:val="16"/>
              </w:rPr>
              <w:t>Epeat</w:t>
            </w:r>
            <w:proofErr w:type="spellEnd"/>
            <w:r w:rsidRPr="00E742AC">
              <w:rPr>
                <w:rFonts w:ascii="Times New Roman" w:hAnsi="Times New Roman"/>
                <w:color w:val="222222"/>
                <w:sz w:val="20"/>
                <w:szCs w:val="16"/>
              </w:rPr>
              <w:t xml:space="preserve"> </w:t>
            </w:r>
            <w:proofErr w:type="spellStart"/>
            <w:r w:rsidRPr="00E742AC">
              <w:rPr>
                <w:rFonts w:ascii="Times New Roman" w:hAnsi="Times New Roman"/>
                <w:color w:val="222222"/>
                <w:sz w:val="20"/>
                <w:szCs w:val="16"/>
              </w:rPr>
              <w:t>Bronze</w:t>
            </w:r>
            <w:proofErr w:type="spellEnd"/>
          </w:p>
          <w:p w14:paraId="1B7A2281" w14:textId="50B45871"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 xml:space="preserve">TÜV </w:t>
            </w:r>
            <w:proofErr w:type="spellStart"/>
            <w:r w:rsidRPr="00E742AC">
              <w:rPr>
                <w:rFonts w:ascii="Times New Roman" w:hAnsi="Times New Roman"/>
                <w:color w:val="222222"/>
                <w:sz w:val="20"/>
                <w:szCs w:val="16"/>
              </w:rPr>
              <w:t>Low</w:t>
            </w:r>
            <w:proofErr w:type="spellEnd"/>
            <w:r w:rsidRPr="00E742AC">
              <w:rPr>
                <w:rFonts w:ascii="Times New Roman" w:hAnsi="Times New Roman"/>
                <w:color w:val="222222"/>
                <w:sz w:val="20"/>
                <w:szCs w:val="16"/>
              </w:rPr>
              <w:t xml:space="preserve"> Blue </w:t>
            </w:r>
            <w:proofErr w:type="spellStart"/>
            <w:r w:rsidRPr="00E742AC">
              <w:rPr>
                <w:rFonts w:ascii="Times New Roman" w:hAnsi="Times New Roman"/>
                <w:color w:val="222222"/>
                <w:sz w:val="20"/>
                <w:szCs w:val="16"/>
              </w:rPr>
              <w:t>Light</w:t>
            </w:r>
            <w:proofErr w:type="spellEnd"/>
            <w:r w:rsidRPr="00E742AC">
              <w:rPr>
                <w:rFonts w:ascii="Times New Roman" w:hAnsi="Times New Roman"/>
                <w:color w:val="222222"/>
                <w:sz w:val="20"/>
                <w:szCs w:val="16"/>
              </w:rPr>
              <w:t xml:space="preserve"> </w:t>
            </w:r>
            <w:proofErr w:type="spellStart"/>
            <w:r w:rsidRPr="00E742AC">
              <w:rPr>
                <w:rFonts w:ascii="Times New Roman" w:hAnsi="Times New Roman"/>
                <w:color w:val="222222"/>
                <w:sz w:val="20"/>
                <w:szCs w:val="16"/>
              </w:rPr>
              <w:t>Certified</w:t>
            </w:r>
            <w:proofErr w:type="spellEnd"/>
          </w:p>
          <w:p w14:paraId="378A7E83" w14:textId="31B1BB6C"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 xml:space="preserve">TÜV </w:t>
            </w:r>
            <w:proofErr w:type="spellStart"/>
            <w:r w:rsidRPr="00E742AC">
              <w:rPr>
                <w:rFonts w:ascii="Times New Roman" w:hAnsi="Times New Roman"/>
                <w:color w:val="222222"/>
                <w:sz w:val="20"/>
                <w:szCs w:val="16"/>
              </w:rPr>
              <w:t>Flicker</w:t>
            </w:r>
            <w:proofErr w:type="spellEnd"/>
            <w:r w:rsidRPr="00E742AC">
              <w:rPr>
                <w:rFonts w:ascii="Times New Roman" w:hAnsi="Times New Roman"/>
                <w:color w:val="222222"/>
                <w:sz w:val="20"/>
                <w:szCs w:val="16"/>
              </w:rPr>
              <w:t xml:space="preserve"> </w:t>
            </w:r>
            <w:proofErr w:type="spellStart"/>
            <w:r w:rsidRPr="00E742AC">
              <w:rPr>
                <w:rFonts w:ascii="Times New Roman" w:hAnsi="Times New Roman"/>
                <w:color w:val="222222"/>
                <w:sz w:val="20"/>
                <w:szCs w:val="16"/>
              </w:rPr>
              <w:t>Free</w:t>
            </w:r>
            <w:proofErr w:type="spellEnd"/>
            <w:r w:rsidRPr="00E742AC">
              <w:rPr>
                <w:rFonts w:ascii="Times New Roman" w:hAnsi="Times New Roman"/>
                <w:color w:val="222222"/>
                <w:sz w:val="20"/>
                <w:szCs w:val="16"/>
              </w:rPr>
              <w:t xml:space="preserve"> </w:t>
            </w:r>
            <w:proofErr w:type="spellStart"/>
            <w:r w:rsidRPr="00E742AC">
              <w:rPr>
                <w:rFonts w:ascii="Times New Roman" w:hAnsi="Times New Roman"/>
                <w:color w:val="222222"/>
                <w:sz w:val="20"/>
                <w:szCs w:val="16"/>
              </w:rPr>
              <w:t>Certified</w:t>
            </w:r>
            <w:proofErr w:type="spellEnd"/>
          </w:p>
          <w:p w14:paraId="572444A6" w14:textId="0A6FE5F2"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CE</w:t>
            </w:r>
          </w:p>
          <w:p w14:paraId="256A8513" w14:textId="01D521E0"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ISO9241-307(klasa I)</w:t>
            </w:r>
          </w:p>
          <w:p w14:paraId="027FEB8B" w14:textId="68814140"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proofErr w:type="spellStart"/>
            <w:r w:rsidRPr="00E742AC">
              <w:rPr>
                <w:rFonts w:ascii="Times New Roman" w:hAnsi="Times New Roman"/>
                <w:color w:val="222222"/>
                <w:sz w:val="20"/>
                <w:szCs w:val="16"/>
              </w:rPr>
              <w:t>RoHS</w:t>
            </w:r>
            <w:proofErr w:type="spellEnd"/>
            <w:r w:rsidRPr="00E742AC">
              <w:rPr>
                <w:rFonts w:ascii="Times New Roman" w:hAnsi="Times New Roman"/>
                <w:color w:val="222222"/>
                <w:sz w:val="20"/>
                <w:szCs w:val="16"/>
              </w:rPr>
              <w:t>, WEEE</w:t>
            </w:r>
          </w:p>
          <w:p w14:paraId="007BEB79" w14:textId="41B11AE8"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24"/>
              </w:rPr>
            </w:pPr>
            <w:r w:rsidRPr="00E742AC">
              <w:rPr>
                <w:rFonts w:ascii="Times New Roman" w:hAnsi="Times New Roman"/>
                <w:color w:val="222222"/>
                <w:sz w:val="20"/>
                <w:szCs w:val="16"/>
              </w:rPr>
              <w:t>Instrukcja obsługi monitora</w:t>
            </w:r>
          </w:p>
        </w:tc>
      </w:tr>
      <w:tr w:rsidR="00290038" w:rsidRPr="00821D4E" w14:paraId="568F58C6" w14:textId="77777777" w:rsidTr="00821D4E">
        <w:trPr>
          <w:trHeight w:val="284"/>
        </w:trPr>
        <w:tc>
          <w:tcPr>
            <w:tcW w:w="1000" w:type="pct"/>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14:paraId="39EAA3D1" w14:textId="77777777" w:rsidR="00290038" w:rsidRPr="00821D4E" w:rsidRDefault="00290038" w:rsidP="00821D4E">
            <w:pPr>
              <w:spacing w:before="100" w:beforeAutospacing="1" w:after="100" w:afterAutospacing="1" w:line="207" w:lineRule="atLeast"/>
              <w:rPr>
                <w:rFonts w:ascii="Times New Roman" w:hAnsi="Times New Roman"/>
                <w:color w:val="222222"/>
                <w:sz w:val="16"/>
                <w:szCs w:val="16"/>
              </w:rPr>
            </w:pPr>
          </w:p>
        </w:tc>
        <w:tc>
          <w:tcPr>
            <w:tcW w:w="3950" w:type="pct"/>
            <w:tcBorders>
              <w:top w:val="nil"/>
              <w:left w:val="nil"/>
              <w:bottom w:val="single" w:sz="8" w:space="0" w:color="auto"/>
              <w:right w:val="single" w:sz="8" w:space="0" w:color="auto"/>
            </w:tcBorders>
            <w:shd w:val="clear" w:color="auto" w:fill="FFFFFF"/>
            <w:tcMar>
              <w:top w:w="0" w:type="dxa"/>
              <w:left w:w="71" w:type="dxa"/>
              <w:bottom w:w="0" w:type="dxa"/>
              <w:right w:w="71" w:type="dxa"/>
            </w:tcMar>
            <w:hideMark/>
          </w:tcPr>
          <w:p w14:paraId="799B516A" w14:textId="77777777" w:rsidR="00290038" w:rsidRPr="00821D4E" w:rsidRDefault="00290038" w:rsidP="00821D4E">
            <w:pPr>
              <w:spacing w:before="100" w:beforeAutospacing="1" w:after="100" w:afterAutospacing="1" w:line="207" w:lineRule="atLeast"/>
              <w:rPr>
                <w:rFonts w:ascii="Times New Roman" w:hAnsi="Times New Roman"/>
                <w:color w:val="222222"/>
                <w:sz w:val="16"/>
                <w:szCs w:val="16"/>
              </w:rPr>
            </w:pPr>
          </w:p>
        </w:tc>
      </w:tr>
    </w:tbl>
    <w:p w14:paraId="544D9B24" w14:textId="77777777" w:rsidR="00290038" w:rsidRPr="00821D4E" w:rsidRDefault="00290038" w:rsidP="00290038">
      <w:pPr>
        <w:shd w:val="clear" w:color="auto" w:fill="FFFFFF"/>
        <w:rPr>
          <w:rFonts w:ascii="Times New Roman" w:hAnsi="Times New Roman"/>
          <w:color w:val="222222"/>
          <w:sz w:val="24"/>
          <w:szCs w:val="24"/>
        </w:rPr>
      </w:pPr>
      <w:r w:rsidRPr="00821D4E">
        <w:rPr>
          <w:rFonts w:ascii="Times New Roman" w:hAnsi="Times New Roman"/>
          <w:color w:val="222222"/>
          <w:sz w:val="24"/>
          <w:szCs w:val="24"/>
        </w:rPr>
        <w:t> </w:t>
      </w:r>
    </w:p>
    <w:p w14:paraId="40458D8B" w14:textId="77777777" w:rsidR="00290038" w:rsidRPr="00E742AC" w:rsidRDefault="00290038" w:rsidP="00290038">
      <w:pPr>
        <w:shd w:val="clear" w:color="auto" w:fill="FFFFFF"/>
        <w:rPr>
          <w:rFonts w:ascii="Times New Roman" w:hAnsi="Times New Roman"/>
          <w:b/>
          <w:color w:val="222222"/>
          <w:sz w:val="24"/>
          <w:szCs w:val="24"/>
        </w:rPr>
      </w:pPr>
      <w:r w:rsidRPr="00E742AC">
        <w:rPr>
          <w:rFonts w:ascii="Times New Roman" w:hAnsi="Times New Roman"/>
          <w:b/>
          <w:color w:val="222222"/>
          <w:sz w:val="24"/>
          <w:szCs w:val="24"/>
        </w:rPr>
        <w:t>Komputer stacjonarny – 20 szt.</w:t>
      </w:r>
    </w:p>
    <w:p w14:paraId="4753E2B0" w14:textId="77777777" w:rsidR="00290038" w:rsidRPr="00821D4E" w:rsidRDefault="00290038" w:rsidP="00290038">
      <w:pPr>
        <w:shd w:val="clear" w:color="auto" w:fill="FFFFFF"/>
        <w:rPr>
          <w:rFonts w:ascii="Times New Roman" w:hAnsi="Times New Roman"/>
          <w:color w:val="222222"/>
          <w:sz w:val="24"/>
          <w:szCs w:val="24"/>
        </w:rPr>
      </w:pPr>
    </w:p>
    <w:p w14:paraId="782C67EE" w14:textId="77777777" w:rsidR="00290038" w:rsidRPr="00821D4E" w:rsidRDefault="00290038" w:rsidP="00290038">
      <w:pPr>
        <w:shd w:val="clear" w:color="auto" w:fill="FFFFFF"/>
        <w:rPr>
          <w:rFonts w:ascii="Times New Roman" w:hAnsi="Times New Roman"/>
          <w:color w:val="222222"/>
          <w:sz w:val="24"/>
          <w:szCs w:val="24"/>
        </w:rPr>
      </w:pPr>
    </w:p>
    <w:tbl>
      <w:tblP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0"/>
        <w:gridCol w:w="52"/>
        <w:gridCol w:w="7752"/>
        <w:gridCol w:w="52"/>
      </w:tblGrid>
      <w:tr w:rsidR="00290038" w:rsidRPr="00821D4E" w14:paraId="3AEE4645" w14:textId="77777777" w:rsidTr="003C3D17">
        <w:trPr>
          <w:trHeight w:val="615"/>
        </w:trPr>
        <w:tc>
          <w:tcPr>
            <w:tcW w:w="1200" w:type="pct"/>
            <w:shd w:val="clear" w:color="auto" w:fill="D9D9D9"/>
            <w:tcMar>
              <w:top w:w="0" w:type="dxa"/>
              <w:left w:w="70" w:type="dxa"/>
              <w:bottom w:w="0" w:type="dxa"/>
              <w:right w:w="70" w:type="dxa"/>
            </w:tcMar>
            <w:vAlign w:val="center"/>
            <w:hideMark/>
          </w:tcPr>
          <w:p w14:paraId="5A9C082D" w14:textId="77777777" w:rsidR="00290038" w:rsidRPr="00821D4E" w:rsidRDefault="00290038" w:rsidP="00821D4E">
            <w:pPr>
              <w:spacing w:line="293" w:lineRule="atLeast"/>
              <w:jc w:val="center"/>
              <w:rPr>
                <w:rFonts w:ascii="Times New Roman" w:hAnsi="Times New Roman"/>
                <w:color w:val="222222"/>
                <w:sz w:val="24"/>
                <w:szCs w:val="24"/>
              </w:rPr>
            </w:pPr>
            <w:bookmarkStart w:id="0" w:name="m_-8952682877455102000__Hlk84522431"/>
            <w:r w:rsidRPr="00821D4E">
              <w:rPr>
                <w:rFonts w:ascii="Times New Roman" w:hAnsi="Times New Roman"/>
                <w:b/>
                <w:bCs/>
                <w:color w:val="000000"/>
                <w:sz w:val="20"/>
              </w:rPr>
              <w:t>Podzespół</w:t>
            </w:r>
            <w:bookmarkEnd w:id="0"/>
          </w:p>
        </w:tc>
        <w:tc>
          <w:tcPr>
            <w:tcW w:w="0" w:type="auto"/>
            <w:shd w:val="clear" w:color="auto" w:fill="FFFFFF"/>
            <w:vAlign w:val="center"/>
            <w:hideMark/>
          </w:tcPr>
          <w:p w14:paraId="2EF283C9" w14:textId="77777777" w:rsidR="00290038" w:rsidRPr="00821D4E" w:rsidRDefault="00290038" w:rsidP="00821D4E">
            <w:pPr>
              <w:rPr>
                <w:rFonts w:ascii="Times New Roman" w:hAnsi="Times New Roman"/>
                <w:color w:val="222222"/>
                <w:sz w:val="24"/>
                <w:szCs w:val="24"/>
              </w:rPr>
            </w:pPr>
          </w:p>
        </w:tc>
        <w:tc>
          <w:tcPr>
            <w:tcW w:w="3750" w:type="pct"/>
            <w:shd w:val="clear" w:color="auto" w:fill="D9D9D9"/>
            <w:tcMar>
              <w:top w:w="0" w:type="dxa"/>
              <w:left w:w="70" w:type="dxa"/>
              <w:bottom w:w="0" w:type="dxa"/>
              <w:right w:w="70" w:type="dxa"/>
            </w:tcMar>
            <w:vAlign w:val="center"/>
            <w:hideMark/>
          </w:tcPr>
          <w:p w14:paraId="28B67CE7" w14:textId="77777777" w:rsidR="00290038" w:rsidRPr="00821D4E" w:rsidRDefault="00290038" w:rsidP="00821D4E">
            <w:pPr>
              <w:spacing w:line="293" w:lineRule="atLeast"/>
              <w:jc w:val="center"/>
              <w:rPr>
                <w:rFonts w:ascii="Times New Roman" w:hAnsi="Times New Roman"/>
                <w:color w:val="222222"/>
                <w:sz w:val="24"/>
                <w:szCs w:val="24"/>
              </w:rPr>
            </w:pPr>
            <w:r w:rsidRPr="00821D4E">
              <w:rPr>
                <w:rFonts w:ascii="Times New Roman" w:hAnsi="Times New Roman"/>
                <w:b/>
                <w:bCs/>
                <w:color w:val="000000"/>
                <w:sz w:val="20"/>
              </w:rPr>
              <w:t>Minimalne parametry</w:t>
            </w:r>
          </w:p>
        </w:tc>
        <w:tc>
          <w:tcPr>
            <w:tcW w:w="0" w:type="auto"/>
            <w:shd w:val="clear" w:color="auto" w:fill="FFFFFF"/>
            <w:vAlign w:val="center"/>
            <w:hideMark/>
          </w:tcPr>
          <w:p w14:paraId="7BE27D4F" w14:textId="77777777" w:rsidR="00290038" w:rsidRPr="00821D4E" w:rsidRDefault="00290038" w:rsidP="00821D4E">
            <w:pPr>
              <w:rPr>
                <w:rFonts w:ascii="Times New Roman" w:hAnsi="Times New Roman"/>
                <w:color w:val="222222"/>
                <w:sz w:val="24"/>
                <w:szCs w:val="24"/>
              </w:rPr>
            </w:pPr>
          </w:p>
        </w:tc>
      </w:tr>
      <w:tr w:rsidR="00290038" w:rsidRPr="00821D4E" w14:paraId="02D0F8E9" w14:textId="77777777" w:rsidTr="003C3D17">
        <w:trPr>
          <w:trHeight w:val="178"/>
        </w:trPr>
        <w:tc>
          <w:tcPr>
            <w:tcW w:w="1200" w:type="pct"/>
            <w:shd w:val="clear" w:color="auto" w:fill="D9D9D9"/>
            <w:tcMar>
              <w:top w:w="0" w:type="dxa"/>
              <w:left w:w="70" w:type="dxa"/>
              <w:bottom w:w="0" w:type="dxa"/>
              <w:right w:w="70" w:type="dxa"/>
            </w:tcMar>
            <w:vAlign w:val="center"/>
            <w:hideMark/>
          </w:tcPr>
          <w:p w14:paraId="620AA798" w14:textId="77777777" w:rsidR="00290038" w:rsidRPr="00821D4E" w:rsidRDefault="00290038" w:rsidP="00821D4E">
            <w:pPr>
              <w:spacing w:line="178" w:lineRule="atLeast"/>
              <w:rPr>
                <w:rFonts w:ascii="Times New Roman" w:hAnsi="Times New Roman"/>
                <w:color w:val="222222"/>
                <w:sz w:val="24"/>
                <w:szCs w:val="24"/>
              </w:rPr>
            </w:pPr>
            <w:r w:rsidRPr="00821D4E">
              <w:rPr>
                <w:rFonts w:ascii="Times New Roman" w:hAnsi="Times New Roman"/>
                <w:color w:val="000000"/>
                <w:sz w:val="20"/>
              </w:rPr>
              <w:t>1. Typ komputera</w:t>
            </w:r>
          </w:p>
        </w:tc>
        <w:tc>
          <w:tcPr>
            <w:tcW w:w="0" w:type="auto"/>
            <w:shd w:val="clear" w:color="auto" w:fill="FFFFFF"/>
            <w:vAlign w:val="center"/>
            <w:hideMark/>
          </w:tcPr>
          <w:p w14:paraId="4DCC6CF3" w14:textId="77777777" w:rsidR="00290038" w:rsidRPr="00821D4E" w:rsidRDefault="00290038" w:rsidP="00821D4E">
            <w:pPr>
              <w:rPr>
                <w:rFonts w:ascii="Times New Roman" w:hAnsi="Times New Roman"/>
                <w:color w:val="222222"/>
                <w:sz w:val="18"/>
                <w:szCs w:val="24"/>
              </w:rPr>
            </w:pPr>
          </w:p>
        </w:tc>
        <w:tc>
          <w:tcPr>
            <w:tcW w:w="3750" w:type="pct"/>
            <w:shd w:val="clear" w:color="auto" w:fill="FFFFFF"/>
            <w:tcMar>
              <w:top w:w="0" w:type="dxa"/>
              <w:left w:w="70" w:type="dxa"/>
              <w:bottom w:w="0" w:type="dxa"/>
              <w:right w:w="70" w:type="dxa"/>
            </w:tcMar>
            <w:vAlign w:val="center"/>
            <w:hideMark/>
          </w:tcPr>
          <w:p w14:paraId="367C9459" w14:textId="77777777" w:rsidR="00290038" w:rsidRPr="00821D4E" w:rsidRDefault="00290038" w:rsidP="00821D4E">
            <w:pPr>
              <w:spacing w:line="178" w:lineRule="atLeast"/>
              <w:rPr>
                <w:rFonts w:ascii="Times New Roman" w:hAnsi="Times New Roman"/>
                <w:color w:val="222222"/>
                <w:sz w:val="24"/>
                <w:szCs w:val="24"/>
              </w:rPr>
            </w:pPr>
            <w:r w:rsidRPr="00821D4E">
              <w:rPr>
                <w:rFonts w:ascii="Times New Roman" w:hAnsi="Times New Roman"/>
                <w:b/>
                <w:bCs/>
                <w:color w:val="000000"/>
                <w:sz w:val="20"/>
              </w:rPr>
              <w:t>Komputer stacjonarny</w:t>
            </w:r>
          </w:p>
        </w:tc>
        <w:tc>
          <w:tcPr>
            <w:tcW w:w="0" w:type="auto"/>
            <w:shd w:val="clear" w:color="auto" w:fill="FFFFFF"/>
            <w:vAlign w:val="center"/>
            <w:hideMark/>
          </w:tcPr>
          <w:p w14:paraId="6453EDA7" w14:textId="77777777" w:rsidR="00290038" w:rsidRPr="00821D4E" w:rsidRDefault="00290038" w:rsidP="00821D4E">
            <w:pPr>
              <w:rPr>
                <w:rFonts w:ascii="Times New Roman" w:hAnsi="Times New Roman"/>
                <w:color w:val="222222"/>
                <w:sz w:val="18"/>
                <w:szCs w:val="24"/>
              </w:rPr>
            </w:pPr>
          </w:p>
        </w:tc>
      </w:tr>
      <w:tr w:rsidR="00290038" w:rsidRPr="00821D4E" w14:paraId="03A94F8B" w14:textId="77777777" w:rsidTr="003C3D17">
        <w:trPr>
          <w:trHeight w:val="178"/>
        </w:trPr>
        <w:tc>
          <w:tcPr>
            <w:tcW w:w="1200" w:type="pct"/>
            <w:shd w:val="clear" w:color="auto" w:fill="D9D9D9"/>
            <w:tcMar>
              <w:top w:w="0" w:type="dxa"/>
              <w:left w:w="70" w:type="dxa"/>
              <w:bottom w:w="0" w:type="dxa"/>
              <w:right w:w="70" w:type="dxa"/>
            </w:tcMar>
            <w:vAlign w:val="center"/>
            <w:hideMark/>
          </w:tcPr>
          <w:p w14:paraId="25E9C2EF" w14:textId="77777777" w:rsidR="00290038" w:rsidRPr="00821D4E" w:rsidRDefault="00290038" w:rsidP="00821D4E">
            <w:pPr>
              <w:spacing w:line="178" w:lineRule="atLeast"/>
              <w:rPr>
                <w:rFonts w:ascii="Times New Roman" w:hAnsi="Times New Roman"/>
                <w:color w:val="222222"/>
                <w:sz w:val="24"/>
                <w:szCs w:val="24"/>
              </w:rPr>
            </w:pPr>
            <w:r w:rsidRPr="00821D4E">
              <w:rPr>
                <w:rFonts w:ascii="Times New Roman" w:hAnsi="Times New Roman"/>
                <w:color w:val="000000"/>
                <w:sz w:val="20"/>
              </w:rPr>
              <w:t>2. Zastosowanie</w:t>
            </w:r>
          </w:p>
        </w:tc>
        <w:tc>
          <w:tcPr>
            <w:tcW w:w="0" w:type="auto"/>
            <w:shd w:val="clear" w:color="auto" w:fill="FFFFFF"/>
            <w:vAlign w:val="center"/>
            <w:hideMark/>
          </w:tcPr>
          <w:p w14:paraId="13E81ED3" w14:textId="77777777" w:rsidR="00290038" w:rsidRPr="00821D4E" w:rsidRDefault="00290038" w:rsidP="00821D4E">
            <w:pPr>
              <w:rPr>
                <w:rFonts w:ascii="Times New Roman" w:hAnsi="Times New Roman"/>
                <w:color w:val="222222"/>
                <w:sz w:val="18"/>
                <w:szCs w:val="24"/>
              </w:rPr>
            </w:pPr>
          </w:p>
        </w:tc>
        <w:tc>
          <w:tcPr>
            <w:tcW w:w="3750" w:type="pct"/>
            <w:shd w:val="clear" w:color="auto" w:fill="FFFFFF"/>
            <w:tcMar>
              <w:top w:w="0" w:type="dxa"/>
              <w:left w:w="70" w:type="dxa"/>
              <w:bottom w:w="0" w:type="dxa"/>
              <w:right w:w="70" w:type="dxa"/>
            </w:tcMar>
            <w:vAlign w:val="center"/>
            <w:hideMark/>
          </w:tcPr>
          <w:p w14:paraId="4AF34085" w14:textId="77777777" w:rsidR="00290038" w:rsidRPr="00821D4E" w:rsidRDefault="00290038" w:rsidP="00821D4E">
            <w:pPr>
              <w:spacing w:line="178" w:lineRule="atLeast"/>
              <w:rPr>
                <w:rFonts w:ascii="Times New Roman" w:hAnsi="Times New Roman"/>
                <w:color w:val="222222"/>
                <w:sz w:val="24"/>
                <w:szCs w:val="24"/>
              </w:rPr>
            </w:pPr>
            <w:r w:rsidRPr="00821D4E">
              <w:rPr>
                <w:rFonts w:ascii="Times New Roman" w:hAnsi="Times New Roman"/>
                <w:color w:val="222222"/>
                <w:sz w:val="20"/>
              </w:rPr>
              <w:t>Komputer będzie wykorzystywany dla potrzeb aplikacji biurowych, dostępu do zasobów lokalnej sieci komputerowej oraz usług sieci Internet, aplikacji graficznych wektorowych oraz rastrowych, a także danych multimedialnych.</w:t>
            </w:r>
          </w:p>
        </w:tc>
        <w:tc>
          <w:tcPr>
            <w:tcW w:w="0" w:type="auto"/>
            <w:shd w:val="clear" w:color="auto" w:fill="FFFFFF"/>
            <w:vAlign w:val="center"/>
            <w:hideMark/>
          </w:tcPr>
          <w:p w14:paraId="70FF0D2C" w14:textId="77777777" w:rsidR="00290038" w:rsidRPr="00821D4E" w:rsidRDefault="00290038" w:rsidP="00821D4E">
            <w:pPr>
              <w:rPr>
                <w:rFonts w:ascii="Times New Roman" w:hAnsi="Times New Roman"/>
                <w:color w:val="222222"/>
                <w:sz w:val="18"/>
                <w:szCs w:val="24"/>
              </w:rPr>
            </w:pPr>
          </w:p>
        </w:tc>
      </w:tr>
      <w:tr w:rsidR="00290038" w:rsidRPr="00821D4E" w14:paraId="453275DF" w14:textId="77777777" w:rsidTr="003C3D17">
        <w:trPr>
          <w:trHeight w:val="1340"/>
        </w:trPr>
        <w:tc>
          <w:tcPr>
            <w:tcW w:w="1200" w:type="pct"/>
            <w:shd w:val="clear" w:color="auto" w:fill="D9D9D9"/>
            <w:tcMar>
              <w:top w:w="0" w:type="dxa"/>
              <w:left w:w="70" w:type="dxa"/>
              <w:bottom w:w="0" w:type="dxa"/>
              <w:right w:w="70" w:type="dxa"/>
            </w:tcMar>
            <w:vAlign w:val="center"/>
            <w:hideMark/>
          </w:tcPr>
          <w:p w14:paraId="115D3308"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3. Procesor</w:t>
            </w:r>
          </w:p>
        </w:tc>
        <w:tc>
          <w:tcPr>
            <w:tcW w:w="0" w:type="auto"/>
            <w:shd w:val="clear" w:color="auto" w:fill="FFFFFF"/>
            <w:vAlign w:val="center"/>
            <w:hideMark/>
          </w:tcPr>
          <w:p w14:paraId="3F7B81D6"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70" w:type="dxa"/>
              <w:bottom w:w="0" w:type="dxa"/>
              <w:right w:w="70" w:type="dxa"/>
            </w:tcMar>
            <w:vAlign w:val="center"/>
            <w:hideMark/>
          </w:tcPr>
          <w:p w14:paraId="0030D6F9"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 xml:space="preserve">klasy x86, 6 rdzeniowy, ze zintegrowaną grafiką, zaprojektowany do pracy w komputerach stacjonarnych, zapewniający wydajność min. 17600 pkt. w teście </w:t>
            </w:r>
            <w:proofErr w:type="spellStart"/>
            <w:r w:rsidRPr="00821D4E">
              <w:rPr>
                <w:rFonts w:ascii="Times New Roman" w:hAnsi="Times New Roman"/>
                <w:color w:val="000000"/>
                <w:sz w:val="20"/>
              </w:rPr>
              <w:t>Passmark</w:t>
            </w:r>
            <w:proofErr w:type="spellEnd"/>
            <w:r w:rsidRPr="00821D4E">
              <w:rPr>
                <w:rFonts w:ascii="Times New Roman" w:hAnsi="Times New Roman"/>
                <w:color w:val="000000"/>
                <w:sz w:val="20"/>
              </w:rPr>
              <w:t xml:space="preserve"> CPU Mark, znajdujący się na liście </w:t>
            </w:r>
            <w:hyperlink r:id="rId9" w:tgtFrame="_blank" w:history="1">
              <w:r w:rsidRPr="00821D4E">
                <w:rPr>
                  <w:rFonts w:ascii="Times New Roman" w:hAnsi="Times New Roman"/>
                  <w:color w:val="1155CC"/>
                  <w:sz w:val="20"/>
                  <w:u w:val="single"/>
                </w:rPr>
                <w:t>https://www.cpubenchmark.net/cpu_list.php</w:t>
              </w:r>
            </w:hyperlink>
          </w:p>
        </w:tc>
        <w:tc>
          <w:tcPr>
            <w:tcW w:w="0" w:type="auto"/>
            <w:shd w:val="clear" w:color="auto" w:fill="FFFFFF"/>
            <w:vAlign w:val="center"/>
            <w:hideMark/>
          </w:tcPr>
          <w:p w14:paraId="6CB3B4F8" w14:textId="77777777" w:rsidR="00290038" w:rsidRPr="00821D4E" w:rsidRDefault="00290038" w:rsidP="00821D4E">
            <w:pPr>
              <w:rPr>
                <w:rFonts w:ascii="Times New Roman" w:hAnsi="Times New Roman"/>
                <w:color w:val="222222"/>
                <w:sz w:val="24"/>
                <w:szCs w:val="24"/>
              </w:rPr>
            </w:pPr>
          </w:p>
        </w:tc>
      </w:tr>
      <w:tr w:rsidR="00290038" w:rsidRPr="00821D4E" w14:paraId="3AB02193" w14:textId="77777777" w:rsidTr="003C3D17">
        <w:trPr>
          <w:trHeight w:val="733"/>
        </w:trPr>
        <w:tc>
          <w:tcPr>
            <w:tcW w:w="1200" w:type="pct"/>
            <w:shd w:val="clear" w:color="auto" w:fill="D9D9D9"/>
            <w:tcMar>
              <w:top w:w="0" w:type="dxa"/>
              <w:left w:w="70" w:type="dxa"/>
              <w:bottom w:w="0" w:type="dxa"/>
              <w:right w:w="70" w:type="dxa"/>
            </w:tcMar>
            <w:vAlign w:val="center"/>
            <w:hideMark/>
          </w:tcPr>
          <w:p w14:paraId="3BE0C3E7"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4. Płyta główna</w:t>
            </w:r>
          </w:p>
        </w:tc>
        <w:tc>
          <w:tcPr>
            <w:tcW w:w="0" w:type="auto"/>
            <w:shd w:val="clear" w:color="auto" w:fill="FFFFFF"/>
            <w:vAlign w:val="center"/>
            <w:hideMark/>
          </w:tcPr>
          <w:p w14:paraId="38C8513B"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70" w:type="dxa"/>
              <w:bottom w:w="0" w:type="dxa"/>
              <w:right w:w="70" w:type="dxa"/>
            </w:tcMar>
            <w:vAlign w:val="center"/>
            <w:hideMark/>
          </w:tcPr>
          <w:p w14:paraId="77E115E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chipset dostosowany do oferowanego procesora lub równoważny</w:t>
            </w:r>
          </w:p>
          <w:p w14:paraId="11114397"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 xml:space="preserve">minimum 4 </w:t>
            </w:r>
            <w:proofErr w:type="spellStart"/>
            <w:r w:rsidRPr="00E742AC">
              <w:rPr>
                <w:rFonts w:ascii="Times New Roman" w:hAnsi="Times New Roman"/>
                <w:color w:val="222222"/>
                <w:sz w:val="20"/>
                <w:szCs w:val="16"/>
              </w:rPr>
              <w:t>sloty</w:t>
            </w:r>
            <w:proofErr w:type="spellEnd"/>
            <w:r w:rsidRPr="00E742AC">
              <w:rPr>
                <w:rFonts w:ascii="Times New Roman" w:hAnsi="Times New Roman"/>
                <w:color w:val="222222"/>
                <w:sz w:val="20"/>
                <w:szCs w:val="16"/>
              </w:rPr>
              <w:t xml:space="preserve"> pamięci 2933 MT/s</w:t>
            </w:r>
          </w:p>
          <w:p w14:paraId="5E5AAC3B"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1 x PCI Express 3.0 x 4</w:t>
            </w:r>
          </w:p>
          <w:p w14:paraId="578E2BFF"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 xml:space="preserve">minimum 3 złącza SATA 6.0 </w:t>
            </w:r>
            <w:proofErr w:type="spellStart"/>
            <w:r w:rsidRPr="00E742AC">
              <w:rPr>
                <w:rFonts w:ascii="Times New Roman" w:hAnsi="Times New Roman"/>
                <w:color w:val="222222"/>
                <w:sz w:val="20"/>
                <w:szCs w:val="16"/>
              </w:rPr>
              <w:t>Gb</w:t>
            </w:r>
            <w:proofErr w:type="spellEnd"/>
            <w:r w:rsidRPr="00E742AC">
              <w:rPr>
                <w:rFonts w:ascii="Times New Roman" w:hAnsi="Times New Roman"/>
                <w:color w:val="222222"/>
                <w:sz w:val="20"/>
                <w:szCs w:val="16"/>
              </w:rPr>
              <w:t>/s</w:t>
            </w:r>
          </w:p>
          <w:p w14:paraId="043ACA4E"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1x M.2 dla dysku SSD o przepustowości 32Gbit/s</w:t>
            </w:r>
          </w:p>
          <w:p w14:paraId="5E6FBEB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1x USB (gniazdo bezpośrednio na płycie głównej)</w:t>
            </w:r>
          </w:p>
        </w:tc>
        <w:tc>
          <w:tcPr>
            <w:tcW w:w="0" w:type="auto"/>
            <w:shd w:val="clear" w:color="auto" w:fill="FFFFFF"/>
            <w:vAlign w:val="center"/>
            <w:hideMark/>
          </w:tcPr>
          <w:p w14:paraId="7FF37A84" w14:textId="77777777" w:rsidR="00290038" w:rsidRPr="00821D4E" w:rsidRDefault="00290038" w:rsidP="00821D4E">
            <w:pPr>
              <w:rPr>
                <w:rFonts w:ascii="Times New Roman" w:hAnsi="Times New Roman"/>
                <w:color w:val="222222"/>
                <w:sz w:val="24"/>
                <w:szCs w:val="24"/>
              </w:rPr>
            </w:pPr>
          </w:p>
        </w:tc>
      </w:tr>
      <w:tr w:rsidR="00290038" w:rsidRPr="00821D4E" w14:paraId="1CE0EB42" w14:textId="77777777" w:rsidTr="003C3D17">
        <w:tc>
          <w:tcPr>
            <w:tcW w:w="1200" w:type="pct"/>
            <w:shd w:val="clear" w:color="auto" w:fill="D9D9D9"/>
            <w:tcMar>
              <w:top w:w="0" w:type="dxa"/>
              <w:left w:w="108" w:type="dxa"/>
              <w:bottom w:w="0" w:type="dxa"/>
              <w:right w:w="108" w:type="dxa"/>
            </w:tcMar>
            <w:hideMark/>
          </w:tcPr>
          <w:p w14:paraId="1204D58E"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5. Pamięć operacyjna RAM</w:t>
            </w:r>
          </w:p>
        </w:tc>
        <w:tc>
          <w:tcPr>
            <w:tcW w:w="0" w:type="auto"/>
            <w:shd w:val="clear" w:color="auto" w:fill="FFFFFF"/>
            <w:vAlign w:val="center"/>
            <w:hideMark/>
          </w:tcPr>
          <w:p w14:paraId="5E815132"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vAlign w:val="center"/>
            <w:hideMark/>
          </w:tcPr>
          <w:p w14:paraId="2214D63D"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8 GB DDR4</w:t>
            </w:r>
          </w:p>
          <w:p w14:paraId="146BAB4B"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minimalny rozmiar możliwego rozszerzenia obsługiwanej pamięci, zapewniony</w:t>
            </w:r>
            <w:r w:rsidRPr="00E742AC">
              <w:rPr>
                <w:rFonts w:ascii="Times New Roman" w:hAnsi="Times New Roman"/>
                <w:color w:val="222222"/>
                <w:sz w:val="20"/>
                <w:szCs w:val="16"/>
              </w:rPr>
              <w:br/>
              <w:t>i potwierdzony przez producenta komputera:  128 GB</w:t>
            </w:r>
          </w:p>
        </w:tc>
        <w:tc>
          <w:tcPr>
            <w:tcW w:w="0" w:type="auto"/>
            <w:shd w:val="clear" w:color="auto" w:fill="FFFFFF"/>
            <w:vAlign w:val="center"/>
            <w:hideMark/>
          </w:tcPr>
          <w:p w14:paraId="01971A84" w14:textId="77777777" w:rsidR="00290038" w:rsidRPr="00821D4E" w:rsidRDefault="00290038" w:rsidP="00821D4E">
            <w:pPr>
              <w:rPr>
                <w:rFonts w:ascii="Times New Roman" w:hAnsi="Times New Roman"/>
                <w:color w:val="222222"/>
                <w:sz w:val="24"/>
                <w:szCs w:val="24"/>
              </w:rPr>
            </w:pPr>
          </w:p>
        </w:tc>
      </w:tr>
      <w:tr w:rsidR="00290038" w:rsidRPr="00821D4E" w14:paraId="00A465CC" w14:textId="77777777" w:rsidTr="003C3D17">
        <w:tc>
          <w:tcPr>
            <w:tcW w:w="1200" w:type="pct"/>
            <w:shd w:val="clear" w:color="auto" w:fill="D9D9D9"/>
            <w:tcMar>
              <w:top w:w="0" w:type="dxa"/>
              <w:left w:w="108" w:type="dxa"/>
              <w:bottom w:w="0" w:type="dxa"/>
              <w:right w:w="108" w:type="dxa"/>
            </w:tcMar>
            <w:hideMark/>
          </w:tcPr>
          <w:p w14:paraId="7BAE0A62"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lastRenderedPageBreak/>
              <w:t>6. Porty w tylnej części komputera</w:t>
            </w:r>
          </w:p>
          <w:p w14:paraId="5ED13AE9" w14:textId="77777777" w:rsidR="00290038" w:rsidRPr="00821D4E" w:rsidRDefault="00290038" w:rsidP="00821D4E">
            <w:pPr>
              <w:spacing w:line="293" w:lineRule="atLeast"/>
              <w:jc w:val="center"/>
              <w:rPr>
                <w:rFonts w:ascii="Times New Roman" w:hAnsi="Times New Roman"/>
                <w:color w:val="222222"/>
                <w:sz w:val="24"/>
                <w:szCs w:val="24"/>
              </w:rPr>
            </w:pPr>
            <w:r w:rsidRPr="00821D4E">
              <w:rPr>
                <w:rFonts w:ascii="Times New Roman" w:hAnsi="Times New Roman"/>
                <w:color w:val="222222"/>
                <w:sz w:val="20"/>
              </w:rPr>
              <w:t> </w:t>
            </w:r>
          </w:p>
        </w:tc>
        <w:tc>
          <w:tcPr>
            <w:tcW w:w="0" w:type="auto"/>
            <w:shd w:val="clear" w:color="auto" w:fill="FFFFFF"/>
            <w:vAlign w:val="center"/>
            <w:hideMark/>
          </w:tcPr>
          <w:p w14:paraId="1BCDF50F"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473EEFF4"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Komputer musi posiadać:</w:t>
            </w:r>
          </w:p>
          <w:p w14:paraId="5488439F"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2 x Display Port 1.4 z obsługą funkcji Multi-</w:t>
            </w:r>
            <w:proofErr w:type="spellStart"/>
            <w:r w:rsidRPr="00E742AC">
              <w:rPr>
                <w:rFonts w:ascii="Times New Roman" w:hAnsi="Times New Roman"/>
                <w:color w:val="222222"/>
                <w:sz w:val="20"/>
                <w:szCs w:val="16"/>
              </w:rPr>
              <w:t>Stream</w:t>
            </w:r>
            <w:proofErr w:type="spellEnd"/>
            <w:r w:rsidRPr="00E742AC">
              <w:rPr>
                <w:rFonts w:ascii="Times New Roman" w:hAnsi="Times New Roman"/>
                <w:color w:val="222222"/>
                <w:sz w:val="20"/>
                <w:szCs w:val="16"/>
              </w:rPr>
              <w:t>,</w:t>
            </w:r>
          </w:p>
          <w:p w14:paraId="0A971EC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4 x USB, w tym co najmniej 2x USB 3.2 Gen 1</w:t>
            </w:r>
          </w:p>
          <w:p w14:paraId="62838C7B"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1 port sieciowy RJ-45,</w:t>
            </w:r>
          </w:p>
          <w:p w14:paraId="6BB137A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osobne porty audio line-in i line-out</w:t>
            </w:r>
          </w:p>
          <w:p w14:paraId="08AFF961"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Wymagana ilość i rozmieszczenie (na zewnątrz obudowy komputera) portów USB oraz VIDEO nie może być osiągnięta w wyniku stosowania konwerterów, przejściówek itp.</w:t>
            </w:r>
          </w:p>
        </w:tc>
        <w:tc>
          <w:tcPr>
            <w:tcW w:w="0" w:type="auto"/>
            <w:shd w:val="clear" w:color="auto" w:fill="FFFFFF"/>
            <w:vAlign w:val="center"/>
            <w:hideMark/>
          </w:tcPr>
          <w:p w14:paraId="61FEA247" w14:textId="77777777" w:rsidR="00290038" w:rsidRPr="00821D4E" w:rsidRDefault="00290038" w:rsidP="00821D4E">
            <w:pPr>
              <w:rPr>
                <w:rFonts w:ascii="Times New Roman" w:hAnsi="Times New Roman"/>
                <w:color w:val="222222"/>
                <w:sz w:val="24"/>
                <w:szCs w:val="24"/>
              </w:rPr>
            </w:pPr>
          </w:p>
        </w:tc>
      </w:tr>
      <w:tr w:rsidR="00290038" w:rsidRPr="00821D4E" w14:paraId="30702782" w14:textId="77777777" w:rsidTr="003C3D17">
        <w:tc>
          <w:tcPr>
            <w:tcW w:w="1200" w:type="pct"/>
            <w:shd w:val="clear" w:color="auto" w:fill="D9D9D9"/>
            <w:tcMar>
              <w:top w:w="0" w:type="dxa"/>
              <w:left w:w="108" w:type="dxa"/>
              <w:bottom w:w="0" w:type="dxa"/>
              <w:right w:w="108" w:type="dxa"/>
            </w:tcMar>
            <w:hideMark/>
          </w:tcPr>
          <w:p w14:paraId="3DE1FB15"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6. Porty w przedniej części komputera</w:t>
            </w:r>
          </w:p>
        </w:tc>
        <w:tc>
          <w:tcPr>
            <w:tcW w:w="0" w:type="auto"/>
            <w:shd w:val="clear" w:color="auto" w:fill="FFFFFF"/>
            <w:vAlign w:val="center"/>
            <w:hideMark/>
          </w:tcPr>
          <w:p w14:paraId="216A2268"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7FB6C38C"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lang w:val="cs-CZ"/>
              </w:rPr>
              <w:t>Komputer musi posiadać:</w:t>
            </w:r>
          </w:p>
          <w:p w14:paraId="2178D4E9"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minimum 4 x USB, w tym min. 2x USB 3.2 Gen 1</w:t>
            </w:r>
          </w:p>
          <w:p w14:paraId="338CBCA5" w14:textId="77777777" w:rsidR="00290038" w:rsidRPr="00821D4E"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E742AC">
              <w:rPr>
                <w:rFonts w:ascii="Times New Roman" w:hAnsi="Times New Roman"/>
                <w:color w:val="222222"/>
                <w:sz w:val="20"/>
                <w:szCs w:val="16"/>
              </w:rPr>
              <w:t>port audio do podłączenia słuchawek z mikrofonem</w:t>
            </w:r>
          </w:p>
        </w:tc>
        <w:tc>
          <w:tcPr>
            <w:tcW w:w="0" w:type="auto"/>
            <w:shd w:val="clear" w:color="auto" w:fill="FFFFFF"/>
            <w:vAlign w:val="center"/>
            <w:hideMark/>
          </w:tcPr>
          <w:p w14:paraId="392DE327" w14:textId="77777777" w:rsidR="00290038" w:rsidRPr="00821D4E" w:rsidRDefault="00290038" w:rsidP="00821D4E">
            <w:pPr>
              <w:rPr>
                <w:rFonts w:ascii="Times New Roman" w:hAnsi="Times New Roman"/>
                <w:color w:val="222222"/>
                <w:sz w:val="24"/>
                <w:szCs w:val="24"/>
              </w:rPr>
            </w:pPr>
          </w:p>
        </w:tc>
      </w:tr>
      <w:tr w:rsidR="00290038" w:rsidRPr="00821D4E" w14:paraId="5083A65A" w14:textId="77777777" w:rsidTr="003C3D17">
        <w:tc>
          <w:tcPr>
            <w:tcW w:w="1200" w:type="pct"/>
            <w:shd w:val="clear" w:color="auto" w:fill="D9D9D9"/>
            <w:tcMar>
              <w:top w:w="0" w:type="dxa"/>
              <w:left w:w="108" w:type="dxa"/>
              <w:bottom w:w="0" w:type="dxa"/>
              <w:right w:w="108" w:type="dxa"/>
            </w:tcMar>
            <w:hideMark/>
          </w:tcPr>
          <w:p w14:paraId="59A885FC"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7. Dysk twardy</w:t>
            </w:r>
          </w:p>
        </w:tc>
        <w:tc>
          <w:tcPr>
            <w:tcW w:w="0" w:type="auto"/>
            <w:shd w:val="clear" w:color="auto" w:fill="FFFFFF"/>
            <w:vAlign w:val="center"/>
            <w:hideMark/>
          </w:tcPr>
          <w:p w14:paraId="3128F3A2"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0B175496"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 xml:space="preserve">Minimum 256GB SSD z interfejsem M.2 </w:t>
            </w:r>
            <w:proofErr w:type="spellStart"/>
            <w:r w:rsidRPr="00E742AC">
              <w:rPr>
                <w:rFonts w:ascii="Times New Roman" w:hAnsi="Times New Roman"/>
                <w:color w:val="222222"/>
                <w:sz w:val="20"/>
                <w:szCs w:val="16"/>
              </w:rPr>
              <w:t>NVMe</w:t>
            </w:r>
            <w:proofErr w:type="spellEnd"/>
            <w:r w:rsidRPr="00E742AC">
              <w:rPr>
                <w:rFonts w:ascii="Times New Roman" w:hAnsi="Times New Roman"/>
                <w:color w:val="222222"/>
                <w:sz w:val="20"/>
                <w:szCs w:val="16"/>
              </w:rPr>
              <w:t>, zawierający partycję RECOVERY umożliwiającą odtworzenie systemu operacyjnego  zainstalowanego  na komputerze przez producenta, po awarii, do stanu fabrycznego (tryb OOBE dla systemu MS Windows)</w:t>
            </w:r>
          </w:p>
          <w:p w14:paraId="1914C3F4" w14:textId="77777777" w:rsidR="00290038" w:rsidRPr="00821D4E"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000000"/>
                <w:sz w:val="24"/>
                <w:szCs w:val="24"/>
              </w:rPr>
            </w:pPr>
            <w:r w:rsidRPr="00E742AC">
              <w:rPr>
                <w:rFonts w:ascii="Times New Roman" w:hAnsi="Times New Roman"/>
                <w:color w:val="222222"/>
                <w:sz w:val="20"/>
                <w:szCs w:val="16"/>
              </w:rPr>
              <w:t>Możliwość zamontowania w obudowie jednego dysku 3,5 cala.</w:t>
            </w:r>
          </w:p>
        </w:tc>
        <w:tc>
          <w:tcPr>
            <w:tcW w:w="0" w:type="auto"/>
            <w:shd w:val="clear" w:color="auto" w:fill="FFFFFF"/>
            <w:vAlign w:val="center"/>
            <w:hideMark/>
          </w:tcPr>
          <w:p w14:paraId="4CAE29BA" w14:textId="77777777" w:rsidR="00290038" w:rsidRPr="00821D4E" w:rsidRDefault="00290038" w:rsidP="00821D4E">
            <w:pPr>
              <w:rPr>
                <w:rFonts w:ascii="Times New Roman" w:hAnsi="Times New Roman"/>
                <w:color w:val="222222"/>
                <w:sz w:val="24"/>
                <w:szCs w:val="24"/>
              </w:rPr>
            </w:pPr>
          </w:p>
        </w:tc>
      </w:tr>
      <w:tr w:rsidR="00290038" w:rsidRPr="00821D4E" w14:paraId="5E406C4B" w14:textId="77777777" w:rsidTr="003C3D17">
        <w:tc>
          <w:tcPr>
            <w:tcW w:w="1200" w:type="pct"/>
            <w:shd w:val="clear" w:color="auto" w:fill="D9D9D9"/>
            <w:tcMar>
              <w:top w:w="0" w:type="dxa"/>
              <w:left w:w="108" w:type="dxa"/>
              <w:bottom w:w="0" w:type="dxa"/>
              <w:right w:w="108" w:type="dxa"/>
            </w:tcMar>
            <w:hideMark/>
          </w:tcPr>
          <w:p w14:paraId="6591A61B"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8. Napęd optyczny</w:t>
            </w:r>
          </w:p>
        </w:tc>
        <w:tc>
          <w:tcPr>
            <w:tcW w:w="0" w:type="auto"/>
            <w:shd w:val="clear" w:color="auto" w:fill="FFFFFF"/>
            <w:vAlign w:val="center"/>
            <w:hideMark/>
          </w:tcPr>
          <w:p w14:paraId="1F9E4ABA"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16A59126"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Nagrywarka DVD +/-RW</w:t>
            </w:r>
          </w:p>
        </w:tc>
        <w:tc>
          <w:tcPr>
            <w:tcW w:w="0" w:type="auto"/>
            <w:shd w:val="clear" w:color="auto" w:fill="FFFFFF"/>
            <w:vAlign w:val="center"/>
            <w:hideMark/>
          </w:tcPr>
          <w:p w14:paraId="68BE0E88" w14:textId="77777777" w:rsidR="00290038" w:rsidRPr="00821D4E" w:rsidRDefault="00290038" w:rsidP="00821D4E">
            <w:pPr>
              <w:rPr>
                <w:rFonts w:ascii="Times New Roman" w:hAnsi="Times New Roman"/>
                <w:color w:val="222222"/>
                <w:sz w:val="24"/>
                <w:szCs w:val="24"/>
              </w:rPr>
            </w:pPr>
          </w:p>
        </w:tc>
      </w:tr>
      <w:tr w:rsidR="00290038" w:rsidRPr="00821D4E" w14:paraId="2A97C98E" w14:textId="77777777" w:rsidTr="003C3D17">
        <w:trPr>
          <w:trHeight w:val="221"/>
        </w:trPr>
        <w:tc>
          <w:tcPr>
            <w:tcW w:w="1200" w:type="pct"/>
            <w:shd w:val="clear" w:color="auto" w:fill="D9D9D9"/>
            <w:tcMar>
              <w:top w:w="0" w:type="dxa"/>
              <w:left w:w="70" w:type="dxa"/>
              <w:bottom w:w="0" w:type="dxa"/>
              <w:right w:w="70" w:type="dxa"/>
            </w:tcMar>
            <w:vAlign w:val="center"/>
            <w:hideMark/>
          </w:tcPr>
          <w:p w14:paraId="688760DF"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000000"/>
                <w:sz w:val="20"/>
              </w:rPr>
              <w:t>9. Karta dźwiękowa</w:t>
            </w:r>
          </w:p>
        </w:tc>
        <w:tc>
          <w:tcPr>
            <w:tcW w:w="0" w:type="auto"/>
            <w:shd w:val="clear" w:color="auto" w:fill="FFFFFF"/>
            <w:vAlign w:val="center"/>
            <w:hideMark/>
          </w:tcPr>
          <w:p w14:paraId="2C9C2CDF" w14:textId="77777777" w:rsidR="00290038" w:rsidRPr="00821D4E" w:rsidRDefault="00290038" w:rsidP="00821D4E">
            <w:pPr>
              <w:rPr>
                <w:rFonts w:ascii="Times New Roman" w:hAnsi="Times New Roman"/>
                <w:color w:val="222222"/>
                <w:szCs w:val="24"/>
              </w:rPr>
            </w:pPr>
          </w:p>
        </w:tc>
        <w:tc>
          <w:tcPr>
            <w:tcW w:w="3750" w:type="pct"/>
            <w:shd w:val="clear" w:color="auto" w:fill="FFFFFF"/>
            <w:tcMar>
              <w:top w:w="0" w:type="dxa"/>
              <w:left w:w="70" w:type="dxa"/>
              <w:bottom w:w="0" w:type="dxa"/>
              <w:right w:w="70" w:type="dxa"/>
            </w:tcMar>
            <w:vAlign w:val="center"/>
            <w:hideMark/>
          </w:tcPr>
          <w:p w14:paraId="7E722307"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222222"/>
                <w:sz w:val="20"/>
              </w:rPr>
              <w:t>Karta dźwiękowa zintegrowana z płytą główną, zgodna ze standardem High Definition 5.1</w:t>
            </w:r>
          </w:p>
        </w:tc>
        <w:tc>
          <w:tcPr>
            <w:tcW w:w="0" w:type="auto"/>
            <w:shd w:val="clear" w:color="auto" w:fill="FFFFFF"/>
            <w:vAlign w:val="center"/>
            <w:hideMark/>
          </w:tcPr>
          <w:p w14:paraId="7BB6B056" w14:textId="77777777" w:rsidR="00290038" w:rsidRPr="00821D4E" w:rsidRDefault="00290038" w:rsidP="00821D4E">
            <w:pPr>
              <w:rPr>
                <w:rFonts w:ascii="Times New Roman" w:hAnsi="Times New Roman"/>
                <w:color w:val="222222"/>
                <w:szCs w:val="24"/>
              </w:rPr>
            </w:pPr>
          </w:p>
        </w:tc>
      </w:tr>
      <w:tr w:rsidR="00290038" w:rsidRPr="00821D4E" w14:paraId="2697A523" w14:textId="77777777" w:rsidTr="003C3D17">
        <w:trPr>
          <w:trHeight w:val="221"/>
        </w:trPr>
        <w:tc>
          <w:tcPr>
            <w:tcW w:w="1200" w:type="pct"/>
            <w:shd w:val="clear" w:color="auto" w:fill="D9D9D9"/>
            <w:tcMar>
              <w:top w:w="0" w:type="dxa"/>
              <w:left w:w="70" w:type="dxa"/>
              <w:bottom w:w="0" w:type="dxa"/>
              <w:right w:w="70" w:type="dxa"/>
            </w:tcMar>
            <w:vAlign w:val="center"/>
            <w:hideMark/>
          </w:tcPr>
          <w:p w14:paraId="1C1C1F3C"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000000"/>
                <w:sz w:val="20"/>
              </w:rPr>
              <w:t>10. Karta graficzna</w:t>
            </w:r>
          </w:p>
        </w:tc>
        <w:tc>
          <w:tcPr>
            <w:tcW w:w="0" w:type="auto"/>
            <w:shd w:val="clear" w:color="auto" w:fill="FFFFFF"/>
            <w:vAlign w:val="center"/>
            <w:hideMark/>
          </w:tcPr>
          <w:p w14:paraId="7DE701AE" w14:textId="77777777" w:rsidR="00290038" w:rsidRPr="00821D4E" w:rsidRDefault="00290038" w:rsidP="00821D4E">
            <w:pPr>
              <w:rPr>
                <w:rFonts w:ascii="Times New Roman" w:hAnsi="Times New Roman"/>
                <w:color w:val="222222"/>
                <w:szCs w:val="24"/>
              </w:rPr>
            </w:pPr>
          </w:p>
        </w:tc>
        <w:tc>
          <w:tcPr>
            <w:tcW w:w="3750" w:type="pct"/>
            <w:shd w:val="clear" w:color="auto" w:fill="FFFFFF"/>
            <w:tcMar>
              <w:top w:w="0" w:type="dxa"/>
              <w:left w:w="70" w:type="dxa"/>
              <w:bottom w:w="0" w:type="dxa"/>
              <w:right w:w="70" w:type="dxa"/>
            </w:tcMar>
            <w:vAlign w:val="center"/>
            <w:hideMark/>
          </w:tcPr>
          <w:p w14:paraId="22387BF4"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222222"/>
                <w:sz w:val="20"/>
              </w:rPr>
              <w:t xml:space="preserve">Zintegrowana karta graficzna wykorzystująca pamięć RAM systemu dynamicznie przydzielaną na potrzeby grafiki. Pełna obsługa funkcji i standardów DX12, </w:t>
            </w:r>
            <w:proofErr w:type="spellStart"/>
            <w:r w:rsidRPr="00821D4E">
              <w:rPr>
                <w:rFonts w:ascii="Times New Roman" w:hAnsi="Times New Roman"/>
                <w:color w:val="222222"/>
                <w:sz w:val="20"/>
              </w:rPr>
              <w:t>OpenGL</w:t>
            </w:r>
            <w:proofErr w:type="spellEnd"/>
            <w:r w:rsidRPr="00821D4E">
              <w:rPr>
                <w:rFonts w:ascii="Times New Roman" w:hAnsi="Times New Roman"/>
                <w:color w:val="222222"/>
                <w:sz w:val="20"/>
              </w:rPr>
              <w:t xml:space="preserve"> 4.5, </w:t>
            </w:r>
            <w:proofErr w:type="spellStart"/>
            <w:r w:rsidRPr="00821D4E">
              <w:rPr>
                <w:rFonts w:ascii="Times New Roman" w:hAnsi="Times New Roman"/>
                <w:color w:val="222222"/>
                <w:sz w:val="20"/>
              </w:rPr>
              <w:t>OpenCL</w:t>
            </w:r>
            <w:proofErr w:type="spellEnd"/>
            <w:r w:rsidRPr="00821D4E">
              <w:rPr>
                <w:rFonts w:ascii="Times New Roman" w:hAnsi="Times New Roman"/>
                <w:color w:val="222222"/>
                <w:sz w:val="20"/>
              </w:rPr>
              <w:t xml:space="preserve"> 2.1.</w:t>
            </w:r>
          </w:p>
        </w:tc>
        <w:tc>
          <w:tcPr>
            <w:tcW w:w="0" w:type="auto"/>
            <w:shd w:val="clear" w:color="auto" w:fill="FFFFFF"/>
            <w:vAlign w:val="center"/>
            <w:hideMark/>
          </w:tcPr>
          <w:p w14:paraId="6BF81056" w14:textId="77777777" w:rsidR="00290038" w:rsidRPr="00821D4E" w:rsidRDefault="00290038" w:rsidP="00821D4E">
            <w:pPr>
              <w:rPr>
                <w:rFonts w:ascii="Times New Roman" w:hAnsi="Times New Roman"/>
                <w:color w:val="222222"/>
                <w:szCs w:val="24"/>
              </w:rPr>
            </w:pPr>
          </w:p>
        </w:tc>
      </w:tr>
      <w:tr w:rsidR="00290038" w:rsidRPr="00821D4E" w14:paraId="64C7C248" w14:textId="77777777" w:rsidTr="003C3D17">
        <w:trPr>
          <w:trHeight w:val="485"/>
        </w:trPr>
        <w:tc>
          <w:tcPr>
            <w:tcW w:w="1200" w:type="pct"/>
            <w:shd w:val="clear" w:color="auto" w:fill="D9D9D9"/>
            <w:tcMar>
              <w:top w:w="0" w:type="dxa"/>
              <w:left w:w="70" w:type="dxa"/>
              <w:bottom w:w="0" w:type="dxa"/>
              <w:right w:w="70" w:type="dxa"/>
            </w:tcMar>
            <w:vAlign w:val="center"/>
            <w:hideMark/>
          </w:tcPr>
          <w:p w14:paraId="22A6E6CA"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11. Karta sieciowa</w:t>
            </w:r>
          </w:p>
        </w:tc>
        <w:tc>
          <w:tcPr>
            <w:tcW w:w="0" w:type="auto"/>
            <w:shd w:val="clear" w:color="auto" w:fill="FFFFFF"/>
            <w:vAlign w:val="center"/>
            <w:hideMark/>
          </w:tcPr>
          <w:p w14:paraId="77F09A43"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70" w:type="dxa"/>
              <w:bottom w:w="0" w:type="dxa"/>
              <w:right w:w="70" w:type="dxa"/>
            </w:tcMar>
            <w:vAlign w:val="center"/>
            <w:hideMark/>
          </w:tcPr>
          <w:p w14:paraId="645AF619"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 xml:space="preserve">Karta sieciowa 10/100/1000 Ethernet RJ-45, zintegrowana z płytą główną wspierająca obsługę technologii </w:t>
            </w:r>
            <w:proofErr w:type="spellStart"/>
            <w:r w:rsidRPr="00821D4E">
              <w:rPr>
                <w:rFonts w:ascii="Times New Roman" w:hAnsi="Times New Roman"/>
                <w:color w:val="222222"/>
                <w:sz w:val="20"/>
              </w:rPr>
              <w:t>WoL</w:t>
            </w:r>
            <w:proofErr w:type="spellEnd"/>
            <w:r w:rsidRPr="00821D4E">
              <w:rPr>
                <w:rFonts w:ascii="Times New Roman" w:hAnsi="Times New Roman"/>
                <w:color w:val="222222"/>
                <w:sz w:val="20"/>
              </w:rPr>
              <w:t xml:space="preserve"> oraz PXE. Zintegrowana karta sieciowa musi być wyposażona w diodę statusu informującą a aktywności połączenia oraz diodę informującą o prędkości połączenia.</w:t>
            </w:r>
          </w:p>
        </w:tc>
        <w:tc>
          <w:tcPr>
            <w:tcW w:w="0" w:type="auto"/>
            <w:shd w:val="clear" w:color="auto" w:fill="FFFFFF"/>
            <w:vAlign w:val="center"/>
            <w:hideMark/>
          </w:tcPr>
          <w:p w14:paraId="109FFD5E" w14:textId="77777777" w:rsidR="00290038" w:rsidRPr="00821D4E" w:rsidRDefault="00290038" w:rsidP="00821D4E">
            <w:pPr>
              <w:rPr>
                <w:rFonts w:ascii="Times New Roman" w:hAnsi="Times New Roman"/>
                <w:color w:val="222222"/>
                <w:sz w:val="24"/>
                <w:szCs w:val="24"/>
              </w:rPr>
            </w:pPr>
          </w:p>
        </w:tc>
      </w:tr>
      <w:tr w:rsidR="00290038" w:rsidRPr="00821D4E" w14:paraId="5371F0BB" w14:textId="77777777" w:rsidTr="003C3D17">
        <w:trPr>
          <w:trHeight w:val="274"/>
        </w:trPr>
        <w:tc>
          <w:tcPr>
            <w:tcW w:w="1200" w:type="pct"/>
            <w:shd w:val="clear" w:color="auto" w:fill="D9D9D9"/>
            <w:tcMar>
              <w:top w:w="0" w:type="dxa"/>
              <w:left w:w="70" w:type="dxa"/>
              <w:bottom w:w="0" w:type="dxa"/>
              <w:right w:w="70" w:type="dxa"/>
            </w:tcMar>
            <w:vAlign w:val="center"/>
            <w:hideMark/>
          </w:tcPr>
          <w:p w14:paraId="5E753AC4"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12. BIOS</w:t>
            </w:r>
          </w:p>
        </w:tc>
        <w:tc>
          <w:tcPr>
            <w:tcW w:w="0" w:type="auto"/>
            <w:shd w:val="clear" w:color="auto" w:fill="FFFFFF"/>
            <w:vAlign w:val="center"/>
            <w:hideMark/>
          </w:tcPr>
          <w:p w14:paraId="525C5FA6"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70" w:type="dxa"/>
              <w:bottom w:w="0" w:type="dxa"/>
              <w:right w:w="70" w:type="dxa"/>
            </w:tcMar>
            <w:hideMark/>
          </w:tcPr>
          <w:p w14:paraId="3CCE331B"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b/>
                <w:bCs/>
                <w:color w:val="222222"/>
                <w:sz w:val="20"/>
              </w:rPr>
              <w:t>BIOS UEFI w wersji 2.6 lub wyższej. Możliwość odczytania z BIOS informacji o:</w:t>
            </w:r>
          </w:p>
          <w:p w14:paraId="4D8B5771"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modelu komputera,</w:t>
            </w:r>
          </w:p>
          <w:p w14:paraId="75A67293"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numerze seryjnym,</w:t>
            </w:r>
          </w:p>
          <w:p w14:paraId="0D865A28"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proofErr w:type="spellStart"/>
            <w:r w:rsidRPr="00E742AC">
              <w:rPr>
                <w:rFonts w:ascii="Times New Roman" w:hAnsi="Times New Roman"/>
                <w:color w:val="222222"/>
                <w:sz w:val="20"/>
                <w:szCs w:val="16"/>
              </w:rPr>
              <w:t>AssetTag</w:t>
            </w:r>
            <w:proofErr w:type="spellEnd"/>
            <w:r w:rsidRPr="00E742AC">
              <w:rPr>
                <w:rFonts w:ascii="Times New Roman" w:hAnsi="Times New Roman"/>
                <w:color w:val="222222"/>
                <w:sz w:val="20"/>
                <w:szCs w:val="16"/>
              </w:rPr>
              <w:t>/</w:t>
            </w:r>
            <w:proofErr w:type="spellStart"/>
            <w:r w:rsidRPr="00E742AC">
              <w:rPr>
                <w:rFonts w:ascii="Times New Roman" w:hAnsi="Times New Roman"/>
                <w:color w:val="222222"/>
                <w:sz w:val="20"/>
                <w:szCs w:val="16"/>
              </w:rPr>
              <w:t>IDTag</w:t>
            </w:r>
            <w:proofErr w:type="spellEnd"/>
          </w:p>
          <w:p w14:paraId="763D619B"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MAC Adres karty sieciowej,</w:t>
            </w:r>
          </w:p>
          <w:p w14:paraId="2BD6768A"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wersja Biosu wraz z datą jego produkcji,</w:t>
            </w:r>
          </w:p>
          <w:p w14:paraId="5D8E5017"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zainstalowanym procesorze, jego taktowaniu</w:t>
            </w:r>
          </w:p>
          <w:p w14:paraId="37A378E5" w14:textId="77777777" w:rsidR="00290038" w:rsidRPr="00E742AC" w:rsidRDefault="00290038" w:rsidP="00E742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742AC">
              <w:rPr>
                <w:rFonts w:ascii="Times New Roman" w:hAnsi="Times New Roman"/>
                <w:color w:val="222222"/>
                <w:sz w:val="20"/>
                <w:szCs w:val="16"/>
              </w:rPr>
              <w:t>ilości pamięci RAM wraz z taktowaniem i obłożeniem slotów</w:t>
            </w:r>
          </w:p>
          <w:p w14:paraId="1561AA4F"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b/>
                <w:bCs/>
                <w:color w:val="222222"/>
                <w:sz w:val="20"/>
              </w:rPr>
              <w:t>Możliwość z poziomu BIOS:</w:t>
            </w:r>
          </w:p>
          <w:p w14:paraId="5ECF4641" w14:textId="77777777" w:rsidR="00290038" w:rsidRPr="00D804A6"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D804A6">
              <w:rPr>
                <w:rFonts w:ascii="Times New Roman" w:hAnsi="Times New Roman"/>
                <w:color w:val="222222"/>
                <w:sz w:val="20"/>
                <w:szCs w:val="16"/>
              </w:rPr>
              <w:t>wyłączenia selektywnego portów USB, minimum wyłączanie portów z przodu oraz wyłączanie portów z tyłu jako grup</w:t>
            </w:r>
          </w:p>
          <w:p w14:paraId="50C7163C" w14:textId="77777777" w:rsidR="00290038" w:rsidRPr="00D804A6"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D804A6">
              <w:rPr>
                <w:rFonts w:ascii="Times New Roman" w:hAnsi="Times New Roman"/>
                <w:color w:val="222222"/>
                <w:sz w:val="20"/>
                <w:szCs w:val="16"/>
              </w:rPr>
              <w:t>wyłączenia selektywnego (pojedynczego) portów SATA,</w:t>
            </w:r>
          </w:p>
          <w:p w14:paraId="00ACE7D9" w14:textId="77777777" w:rsidR="00290038" w:rsidRPr="00D804A6"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D804A6">
              <w:rPr>
                <w:rFonts w:ascii="Times New Roman" w:hAnsi="Times New Roman"/>
                <w:color w:val="222222"/>
                <w:sz w:val="20"/>
                <w:szCs w:val="16"/>
              </w:rPr>
              <w:t>zmiany pracy wentylatorów między trybem optymalizacji głośności lub temperatury,</w:t>
            </w:r>
          </w:p>
          <w:p w14:paraId="04472077" w14:textId="77777777" w:rsidR="00290038" w:rsidRPr="00D804A6"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D804A6">
              <w:rPr>
                <w:rFonts w:ascii="Times New Roman" w:hAnsi="Times New Roman"/>
                <w:color w:val="222222"/>
                <w:sz w:val="20"/>
                <w:szCs w:val="16"/>
              </w:rPr>
              <w:t>ustawienia hasła: administratora, Power-On, HDD,</w:t>
            </w:r>
          </w:p>
          <w:p w14:paraId="37B5244A" w14:textId="77777777" w:rsidR="00290038" w:rsidRPr="00D804A6"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D804A6">
              <w:rPr>
                <w:rFonts w:ascii="Times New Roman" w:hAnsi="Times New Roman"/>
                <w:color w:val="222222"/>
                <w:sz w:val="20"/>
                <w:szCs w:val="16"/>
              </w:rPr>
              <w:t>możliwość zbierania i przeglądania logów zdarzeń z informacją odnośnie godziny, daty i kodu błędu zdarzenia</w:t>
            </w:r>
          </w:p>
          <w:p w14:paraId="3B3DEC8E" w14:textId="77777777" w:rsidR="00290038" w:rsidRPr="00821D4E" w:rsidRDefault="00290038" w:rsidP="00D804A6">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D804A6">
              <w:rPr>
                <w:rFonts w:ascii="Times New Roman" w:hAnsi="Times New Roman"/>
                <w:color w:val="222222"/>
                <w:sz w:val="20"/>
                <w:szCs w:val="16"/>
              </w:rPr>
              <w:t>ustawienie automatycznej aktualizacji BIOS z serwera producenta komputera</w:t>
            </w:r>
          </w:p>
        </w:tc>
        <w:tc>
          <w:tcPr>
            <w:tcW w:w="0" w:type="auto"/>
            <w:shd w:val="clear" w:color="auto" w:fill="FFFFFF"/>
            <w:vAlign w:val="center"/>
            <w:hideMark/>
          </w:tcPr>
          <w:p w14:paraId="51A8CA9E" w14:textId="77777777" w:rsidR="00290038" w:rsidRPr="00821D4E" w:rsidRDefault="00290038" w:rsidP="00821D4E">
            <w:pPr>
              <w:rPr>
                <w:rFonts w:ascii="Times New Roman" w:hAnsi="Times New Roman"/>
                <w:color w:val="222222"/>
                <w:sz w:val="24"/>
                <w:szCs w:val="24"/>
              </w:rPr>
            </w:pPr>
          </w:p>
        </w:tc>
      </w:tr>
      <w:tr w:rsidR="00290038" w:rsidRPr="00821D4E" w14:paraId="1181D120" w14:textId="77777777" w:rsidTr="003C3D17">
        <w:trPr>
          <w:trHeight w:val="221"/>
        </w:trPr>
        <w:tc>
          <w:tcPr>
            <w:tcW w:w="1200" w:type="pct"/>
            <w:shd w:val="clear" w:color="auto" w:fill="D9D9D9"/>
            <w:tcMar>
              <w:top w:w="0" w:type="dxa"/>
              <w:left w:w="70" w:type="dxa"/>
              <w:bottom w:w="0" w:type="dxa"/>
              <w:right w:w="70" w:type="dxa"/>
            </w:tcMar>
            <w:vAlign w:val="center"/>
            <w:hideMark/>
          </w:tcPr>
          <w:p w14:paraId="552D0DE6"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000000"/>
                <w:sz w:val="20"/>
              </w:rPr>
              <w:t>13. Klawiatura</w:t>
            </w:r>
          </w:p>
        </w:tc>
        <w:tc>
          <w:tcPr>
            <w:tcW w:w="0" w:type="auto"/>
            <w:shd w:val="clear" w:color="auto" w:fill="FFFFFF"/>
            <w:vAlign w:val="center"/>
            <w:hideMark/>
          </w:tcPr>
          <w:p w14:paraId="3C7B13D6" w14:textId="77777777" w:rsidR="00290038" w:rsidRPr="00821D4E" w:rsidRDefault="00290038" w:rsidP="00821D4E">
            <w:pPr>
              <w:rPr>
                <w:rFonts w:ascii="Times New Roman" w:hAnsi="Times New Roman"/>
                <w:color w:val="222222"/>
                <w:szCs w:val="24"/>
              </w:rPr>
            </w:pPr>
          </w:p>
        </w:tc>
        <w:tc>
          <w:tcPr>
            <w:tcW w:w="3750" w:type="pct"/>
            <w:shd w:val="clear" w:color="auto" w:fill="FFFFFF"/>
            <w:tcMar>
              <w:top w:w="0" w:type="dxa"/>
              <w:left w:w="70" w:type="dxa"/>
              <w:bottom w:w="0" w:type="dxa"/>
              <w:right w:w="70" w:type="dxa"/>
            </w:tcMar>
            <w:vAlign w:val="center"/>
            <w:hideMark/>
          </w:tcPr>
          <w:p w14:paraId="58B4C611"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000000"/>
                <w:sz w:val="20"/>
              </w:rPr>
              <w:t>Klawiatura USB w układzie polskim programisty (105 klawiszy) z kablem o długości min. 1,8 m.</w:t>
            </w:r>
          </w:p>
        </w:tc>
        <w:tc>
          <w:tcPr>
            <w:tcW w:w="0" w:type="auto"/>
            <w:shd w:val="clear" w:color="auto" w:fill="FFFFFF"/>
            <w:vAlign w:val="center"/>
            <w:hideMark/>
          </w:tcPr>
          <w:p w14:paraId="2A1F6566" w14:textId="77777777" w:rsidR="00290038" w:rsidRPr="00821D4E" w:rsidRDefault="00290038" w:rsidP="00821D4E">
            <w:pPr>
              <w:rPr>
                <w:rFonts w:ascii="Times New Roman" w:hAnsi="Times New Roman"/>
                <w:color w:val="222222"/>
                <w:szCs w:val="24"/>
              </w:rPr>
            </w:pPr>
          </w:p>
        </w:tc>
      </w:tr>
      <w:tr w:rsidR="00290038" w:rsidRPr="00821D4E" w14:paraId="1E07A07A" w14:textId="77777777" w:rsidTr="003C3D17">
        <w:trPr>
          <w:trHeight w:val="181"/>
        </w:trPr>
        <w:tc>
          <w:tcPr>
            <w:tcW w:w="1200" w:type="pct"/>
            <w:shd w:val="clear" w:color="auto" w:fill="D9D9D9"/>
            <w:tcMar>
              <w:top w:w="0" w:type="dxa"/>
              <w:left w:w="70" w:type="dxa"/>
              <w:bottom w:w="0" w:type="dxa"/>
              <w:right w:w="70" w:type="dxa"/>
            </w:tcMar>
            <w:vAlign w:val="center"/>
            <w:hideMark/>
          </w:tcPr>
          <w:p w14:paraId="3C406EA6" w14:textId="77777777" w:rsidR="00290038" w:rsidRPr="00821D4E" w:rsidRDefault="00290038" w:rsidP="00821D4E">
            <w:pPr>
              <w:spacing w:line="181" w:lineRule="atLeast"/>
              <w:rPr>
                <w:rFonts w:ascii="Times New Roman" w:hAnsi="Times New Roman"/>
                <w:color w:val="222222"/>
                <w:sz w:val="24"/>
                <w:szCs w:val="24"/>
              </w:rPr>
            </w:pPr>
            <w:r w:rsidRPr="00821D4E">
              <w:rPr>
                <w:rFonts w:ascii="Times New Roman" w:hAnsi="Times New Roman"/>
                <w:color w:val="000000"/>
                <w:sz w:val="20"/>
              </w:rPr>
              <w:t>14. Mysz</w:t>
            </w:r>
          </w:p>
        </w:tc>
        <w:tc>
          <w:tcPr>
            <w:tcW w:w="0" w:type="auto"/>
            <w:shd w:val="clear" w:color="auto" w:fill="FFFFFF"/>
            <w:vAlign w:val="center"/>
            <w:hideMark/>
          </w:tcPr>
          <w:p w14:paraId="0EE1AEB9" w14:textId="77777777" w:rsidR="00290038" w:rsidRPr="00821D4E" w:rsidRDefault="00290038" w:rsidP="00821D4E">
            <w:pPr>
              <w:rPr>
                <w:rFonts w:ascii="Times New Roman" w:hAnsi="Times New Roman"/>
                <w:color w:val="222222"/>
                <w:sz w:val="18"/>
                <w:szCs w:val="24"/>
              </w:rPr>
            </w:pPr>
          </w:p>
        </w:tc>
        <w:tc>
          <w:tcPr>
            <w:tcW w:w="3750" w:type="pct"/>
            <w:shd w:val="clear" w:color="auto" w:fill="FFFFFF"/>
            <w:tcMar>
              <w:top w:w="0" w:type="dxa"/>
              <w:left w:w="70" w:type="dxa"/>
              <w:bottom w:w="0" w:type="dxa"/>
              <w:right w:w="70" w:type="dxa"/>
            </w:tcMar>
            <w:vAlign w:val="center"/>
            <w:hideMark/>
          </w:tcPr>
          <w:p w14:paraId="02F8AF93" w14:textId="77777777" w:rsidR="00290038" w:rsidRPr="00821D4E" w:rsidRDefault="00290038" w:rsidP="00821D4E">
            <w:pPr>
              <w:spacing w:line="181" w:lineRule="atLeast"/>
              <w:rPr>
                <w:rFonts w:ascii="Times New Roman" w:hAnsi="Times New Roman"/>
                <w:color w:val="222222"/>
                <w:sz w:val="24"/>
                <w:szCs w:val="24"/>
              </w:rPr>
            </w:pPr>
            <w:r w:rsidRPr="00821D4E">
              <w:rPr>
                <w:rFonts w:ascii="Times New Roman" w:hAnsi="Times New Roman"/>
                <w:color w:val="000000"/>
                <w:sz w:val="20"/>
              </w:rPr>
              <w:t>Mysz optyczna USB z klawiszami oraz rolką (</w:t>
            </w:r>
            <w:proofErr w:type="spellStart"/>
            <w:r w:rsidRPr="00821D4E">
              <w:rPr>
                <w:rFonts w:ascii="Times New Roman" w:hAnsi="Times New Roman"/>
                <w:color w:val="000000"/>
                <w:sz w:val="20"/>
              </w:rPr>
              <w:t>scroll</w:t>
            </w:r>
            <w:proofErr w:type="spellEnd"/>
            <w:r w:rsidRPr="00821D4E">
              <w:rPr>
                <w:rFonts w:ascii="Times New Roman" w:hAnsi="Times New Roman"/>
                <w:color w:val="000000"/>
                <w:sz w:val="20"/>
              </w:rPr>
              <w:t>) z kablem o długości min. 1,8 m.</w:t>
            </w:r>
          </w:p>
        </w:tc>
        <w:tc>
          <w:tcPr>
            <w:tcW w:w="0" w:type="auto"/>
            <w:shd w:val="clear" w:color="auto" w:fill="FFFFFF"/>
            <w:vAlign w:val="center"/>
            <w:hideMark/>
          </w:tcPr>
          <w:p w14:paraId="19744F01" w14:textId="77777777" w:rsidR="00290038" w:rsidRPr="00821D4E" w:rsidRDefault="00290038" w:rsidP="00821D4E">
            <w:pPr>
              <w:rPr>
                <w:rFonts w:ascii="Times New Roman" w:hAnsi="Times New Roman"/>
                <w:color w:val="222222"/>
                <w:sz w:val="18"/>
                <w:szCs w:val="24"/>
              </w:rPr>
            </w:pPr>
          </w:p>
        </w:tc>
      </w:tr>
      <w:tr w:rsidR="00290038" w:rsidRPr="00821D4E" w14:paraId="223E4E11" w14:textId="77777777" w:rsidTr="003C3D17">
        <w:trPr>
          <w:trHeight w:val="181"/>
        </w:trPr>
        <w:tc>
          <w:tcPr>
            <w:tcW w:w="1200" w:type="pct"/>
            <w:shd w:val="clear" w:color="auto" w:fill="D9D9D9"/>
            <w:tcMar>
              <w:top w:w="0" w:type="dxa"/>
              <w:left w:w="70" w:type="dxa"/>
              <w:bottom w:w="0" w:type="dxa"/>
              <w:right w:w="70" w:type="dxa"/>
            </w:tcMar>
            <w:vAlign w:val="center"/>
            <w:hideMark/>
          </w:tcPr>
          <w:p w14:paraId="25A41AE6" w14:textId="77777777" w:rsidR="00290038" w:rsidRPr="00821D4E" w:rsidRDefault="00290038" w:rsidP="00821D4E">
            <w:pPr>
              <w:spacing w:line="181" w:lineRule="atLeast"/>
              <w:rPr>
                <w:rFonts w:ascii="Times New Roman" w:hAnsi="Times New Roman"/>
                <w:color w:val="222222"/>
                <w:sz w:val="24"/>
                <w:szCs w:val="24"/>
              </w:rPr>
            </w:pPr>
            <w:r w:rsidRPr="00821D4E">
              <w:rPr>
                <w:rFonts w:ascii="Times New Roman" w:hAnsi="Times New Roman"/>
                <w:color w:val="000000"/>
                <w:sz w:val="20"/>
              </w:rPr>
              <w:t>15. Obudowa</w:t>
            </w:r>
          </w:p>
        </w:tc>
        <w:tc>
          <w:tcPr>
            <w:tcW w:w="0" w:type="auto"/>
            <w:shd w:val="clear" w:color="auto" w:fill="FFFFFF"/>
            <w:vAlign w:val="center"/>
            <w:hideMark/>
          </w:tcPr>
          <w:p w14:paraId="23A8B456" w14:textId="77777777" w:rsidR="00290038" w:rsidRPr="00821D4E" w:rsidRDefault="00290038" w:rsidP="00821D4E">
            <w:pPr>
              <w:rPr>
                <w:rFonts w:ascii="Times New Roman" w:hAnsi="Times New Roman"/>
                <w:color w:val="222222"/>
                <w:sz w:val="18"/>
                <w:szCs w:val="24"/>
              </w:rPr>
            </w:pPr>
          </w:p>
        </w:tc>
        <w:tc>
          <w:tcPr>
            <w:tcW w:w="3750" w:type="pct"/>
            <w:shd w:val="clear" w:color="auto" w:fill="FFFFFF"/>
            <w:tcMar>
              <w:top w:w="0" w:type="dxa"/>
              <w:left w:w="70" w:type="dxa"/>
              <w:bottom w:w="0" w:type="dxa"/>
              <w:right w:w="70" w:type="dxa"/>
            </w:tcMar>
            <w:vAlign w:val="center"/>
            <w:hideMark/>
          </w:tcPr>
          <w:p w14:paraId="1A1B055C"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Typu desktop (SFF) przystosowana do pracy w pionie i w poziomie, z obsługą kart PCI Express wyłącznie o niskim profilu;.</w:t>
            </w:r>
          </w:p>
          <w:p w14:paraId="19A96427"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Suma wymiarów obudowy, nie może przekroczyć: 700 mm, najkrótszy z wymiarów nie większy niż: 90 mm</w:t>
            </w:r>
          </w:p>
          <w:p w14:paraId="1273FBD2"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 xml:space="preserve">Możliwość zainstalowania dedykowanego przez producenta filtra </w:t>
            </w:r>
            <w:proofErr w:type="spellStart"/>
            <w:r w:rsidRPr="004100AC">
              <w:rPr>
                <w:rFonts w:ascii="Times New Roman" w:hAnsi="Times New Roman"/>
                <w:color w:val="222222"/>
                <w:sz w:val="20"/>
                <w:szCs w:val="16"/>
              </w:rPr>
              <w:t>przeciwkurzowego</w:t>
            </w:r>
            <w:proofErr w:type="spellEnd"/>
            <w:r w:rsidRPr="004100AC">
              <w:rPr>
                <w:rFonts w:ascii="Times New Roman" w:hAnsi="Times New Roman"/>
                <w:color w:val="222222"/>
                <w:sz w:val="20"/>
                <w:szCs w:val="16"/>
              </w:rPr>
              <w:t>;</w:t>
            </w:r>
          </w:p>
          <w:p w14:paraId="06905DFE" w14:textId="77777777" w:rsidR="00290038" w:rsidRPr="00821D4E"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4100AC">
              <w:rPr>
                <w:rFonts w:ascii="Times New Roman" w:hAnsi="Times New Roman"/>
                <w:color w:val="222222"/>
                <w:sz w:val="20"/>
                <w:szCs w:val="16"/>
              </w:rPr>
              <w:t xml:space="preserve">Głośność jednostki centralnej nie może przekraczać 22 </w:t>
            </w:r>
            <w:proofErr w:type="spellStart"/>
            <w:r w:rsidRPr="004100AC">
              <w:rPr>
                <w:rFonts w:ascii="Times New Roman" w:hAnsi="Times New Roman"/>
                <w:color w:val="222222"/>
                <w:sz w:val="20"/>
                <w:szCs w:val="16"/>
              </w:rPr>
              <w:t>dB</w:t>
            </w:r>
            <w:proofErr w:type="spellEnd"/>
            <w:r w:rsidRPr="004100AC">
              <w:rPr>
                <w:rFonts w:ascii="Times New Roman" w:hAnsi="Times New Roman"/>
                <w:color w:val="222222"/>
                <w:sz w:val="20"/>
                <w:szCs w:val="16"/>
              </w:rPr>
              <w:t>, mierzona zgodnie z normą ISO 7779 lub równoważną oraz wykazana zgodnie z normą ISO 9296 lub równoważną w pozycji obserwatora w trybie pracy dysku twardego rotującego. Wymagany raport badawczy, wystawiony przez niezależną, akredytowaną, co najmniej dla norm ISO 7779 i ISO 9296 jednostkę badawczą lub oświadczenie producenta urządzenia.</w:t>
            </w:r>
          </w:p>
        </w:tc>
        <w:tc>
          <w:tcPr>
            <w:tcW w:w="0" w:type="auto"/>
            <w:shd w:val="clear" w:color="auto" w:fill="FFFFFF"/>
            <w:vAlign w:val="center"/>
            <w:hideMark/>
          </w:tcPr>
          <w:p w14:paraId="6B727D50" w14:textId="77777777" w:rsidR="00290038" w:rsidRPr="00821D4E" w:rsidRDefault="00290038" w:rsidP="00821D4E">
            <w:pPr>
              <w:rPr>
                <w:rFonts w:ascii="Times New Roman" w:hAnsi="Times New Roman"/>
                <w:color w:val="222222"/>
                <w:sz w:val="18"/>
                <w:szCs w:val="24"/>
              </w:rPr>
            </w:pPr>
          </w:p>
        </w:tc>
      </w:tr>
      <w:tr w:rsidR="00290038" w:rsidRPr="00821D4E" w14:paraId="516C272D" w14:textId="77777777" w:rsidTr="003C3D17">
        <w:trPr>
          <w:trHeight w:val="374"/>
        </w:trPr>
        <w:tc>
          <w:tcPr>
            <w:tcW w:w="1200" w:type="pct"/>
            <w:shd w:val="clear" w:color="auto" w:fill="D9D9D9"/>
            <w:tcMar>
              <w:top w:w="0" w:type="dxa"/>
              <w:left w:w="70" w:type="dxa"/>
              <w:bottom w:w="0" w:type="dxa"/>
              <w:right w:w="70" w:type="dxa"/>
            </w:tcMar>
            <w:vAlign w:val="center"/>
            <w:hideMark/>
          </w:tcPr>
          <w:p w14:paraId="4B459A26"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lastRenderedPageBreak/>
              <w:t>16. Zasilanie</w:t>
            </w:r>
          </w:p>
        </w:tc>
        <w:tc>
          <w:tcPr>
            <w:tcW w:w="0" w:type="auto"/>
            <w:shd w:val="clear" w:color="auto" w:fill="FFFFFF"/>
            <w:vAlign w:val="center"/>
            <w:hideMark/>
          </w:tcPr>
          <w:p w14:paraId="48377195"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70" w:type="dxa"/>
              <w:bottom w:w="0" w:type="dxa"/>
              <w:right w:w="70" w:type="dxa"/>
            </w:tcMar>
            <w:hideMark/>
          </w:tcPr>
          <w:p w14:paraId="120D2970"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Zasilacz o mocy nie mniejszej niż 280 W, o sprawności 94% przy obciążeniu 50%.</w:t>
            </w:r>
          </w:p>
        </w:tc>
        <w:tc>
          <w:tcPr>
            <w:tcW w:w="0" w:type="auto"/>
            <w:shd w:val="clear" w:color="auto" w:fill="FFFFFF"/>
            <w:vAlign w:val="center"/>
            <w:hideMark/>
          </w:tcPr>
          <w:p w14:paraId="1DFB6C08" w14:textId="77777777" w:rsidR="00290038" w:rsidRPr="00821D4E" w:rsidRDefault="00290038" w:rsidP="00821D4E">
            <w:pPr>
              <w:rPr>
                <w:rFonts w:ascii="Times New Roman" w:hAnsi="Times New Roman"/>
                <w:color w:val="222222"/>
                <w:sz w:val="24"/>
                <w:szCs w:val="24"/>
              </w:rPr>
            </w:pPr>
          </w:p>
        </w:tc>
      </w:tr>
      <w:tr w:rsidR="00290038" w:rsidRPr="00821D4E" w14:paraId="04ADF140" w14:textId="77777777" w:rsidTr="003C3D17">
        <w:trPr>
          <w:trHeight w:val="170"/>
        </w:trPr>
        <w:tc>
          <w:tcPr>
            <w:tcW w:w="1200" w:type="pct"/>
            <w:shd w:val="clear" w:color="auto" w:fill="D9D9D9"/>
            <w:tcMar>
              <w:top w:w="0" w:type="dxa"/>
              <w:left w:w="70" w:type="dxa"/>
              <w:bottom w:w="0" w:type="dxa"/>
              <w:right w:w="70" w:type="dxa"/>
            </w:tcMar>
            <w:vAlign w:val="center"/>
            <w:hideMark/>
          </w:tcPr>
          <w:p w14:paraId="3D27D2FF" w14:textId="77777777" w:rsidR="00290038" w:rsidRPr="00821D4E" w:rsidRDefault="00290038" w:rsidP="00821D4E">
            <w:pPr>
              <w:spacing w:line="170" w:lineRule="atLeast"/>
              <w:rPr>
                <w:rFonts w:ascii="Times New Roman" w:hAnsi="Times New Roman"/>
                <w:color w:val="222222"/>
                <w:sz w:val="24"/>
                <w:szCs w:val="24"/>
              </w:rPr>
            </w:pPr>
            <w:r w:rsidRPr="00821D4E">
              <w:rPr>
                <w:rFonts w:ascii="Times New Roman" w:hAnsi="Times New Roman"/>
                <w:color w:val="000000"/>
                <w:sz w:val="20"/>
              </w:rPr>
              <w:t>17. Bezpieczeństwo i funkcje zarządzania</w:t>
            </w:r>
          </w:p>
        </w:tc>
        <w:tc>
          <w:tcPr>
            <w:tcW w:w="0" w:type="auto"/>
            <w:shd w:val="clear" w:color="auto" w:fill="FFFFFF"/>
            <w:vAlign w:val="center"/>
            <w:hideMark/>
          </w:tcPr>
          <w:p w14:paraId="3BD65ED2" w14:textId="77777777" w:rsidR="00290038" w:rsidRPr="00821D4E" w:rsidRDefault="00290038" w:rsidP="00821D4E">
            <w:pPr>
              <w:rPr>
                <w:rFonts w:ascii="Times New Roman" w:hAnsi="Times New Roman"/>
                <w:color w:val="222222"/>
                <w:sz w:val="18"/>
                <w:szCs w:val="24"/>
              </w:rPr>
            </w:pPr>
          </w:p>
        </w:tc>
        <w:tc>
          <w:tcPr>
            <w:tcW w:w="3750" w:type="pct"/>
            <w:shd w:val="clear" w:color="auto" w:fill="FFFFFF"/>
            <w:tcMar>
              <w:top w:w="0" w:type="dxa"/>
              <w:left w:w="70" w:type="dxa"/>
              <w:bottom w:w="0" w:type="dxa"/>
              <w:right w:w="70" w:type="dxa"/>
            </w:tcMar>
            <w:vAlign w:val="center"/>
            <w:hideMark/>
          </w:tcPr>
          <w:p w14:paraId="2A00847E"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Możliwość zastosowania mechanicznego zabezpieczenia przed kradzieżą komputera.</w:t>
            </w:r>
          </w:p>
          <w:p w14:paraId="70E7A652"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TPM 2.0.</w:t>
            </w:r>
          </w:p>
          <w:p w14:paraId="01E47BBF"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 xml:space="preserve">Możliwość wbudowania czytnika </w:t>
            </w:r>
            <w:proofErr w:type="spellStart"/>
            <w:r w:rsidRPr="004100AC">
              <w:rPr>
                <w:rFonts w:ascii="Times New Roman" w:hAnsi="Times New Roman"/>
                <w:color w:val="222222"/>
                <w:sz w:val="20"/>
                <w:szCs w:val="16"/>
              </w:rPr>
              <w:t>SmartCard</w:t>
            </w:r>
            <w:proofErr w:type="spellEnd"/>
          </w:p>
          <w:p w14:paraId="356C0DDA"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Certyfikowane oprogramowanie zaimplementowane w bios komputera, umożliwiające – bez względu na stan czy obecność systemu operacyjnego w bezpieczny (bezpowrotny) sposób usunięcie danych z dysku twardego metodą 35 przebiegową -  w ofercie należy podać nazwę i producenta oprogramowania.</w:t>
            </w:r>
          </w:p>
          <w:p w14:paraId="0D5C3845"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System diagnostyczny działający bez udziału systemu operacyjnego, czy też jakichkolwiek dołączonych urządzeń na zewnątrz czy też wewnątrz komputera, umożliwiający otrzymanie informacji o:</w:t>
            </w:r>
          </w:p>
          <w:p w14:paraId="25E771E8" w14:textId="750FE2B6" w:rsidR="00290038" w:rsidRPr="004100AC" w:rsidRDefault="00290038" w:rsidP="004100AC">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4100AC">
              <w:rPr>
                <w:rFonts w:ascii="Times New Roman" w:hAnsi="Times New Roman"/>
                <w:color w:val="222222"/>
                <w:sz w:val="20"/>
                <w:szCs w:val="16"/>
              </w:rPr>
              <w:t>modelu, oznaczeniu  i numerze seryjnym komputera, pojemności zainstalowanej pamięci RAM</w:t>
            </w:r>
          </w:p>
          <w:p w14:paraId="3B0985A8"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b/>
                <w:bCs/>
                <w:color w:val="222222"/>
                <w:sz w:val="20"/>
              </w:rPr>
              <w:t>Oprogramowanie diagnostyczne musi umożliwiać:</w:t>
            </w:r>
          </w:p>
          <w:p w14:paraId="77595698"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wykonanie testu pamięci RAM,</w:t>
            </w:r>
          </w:p>
          <w:p w14:paraId="395BF9E2"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wykonanie podstawowego testu prawidłowej pracy CPU</w:t>
            </w:r>
          </w:p>
          <w:p w14:paraId="188E25E6"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wykonanie testu dysku twardego.</w:t>
            </w:r>
          </w:p>
          <w:p w14:paraId="2050B762" w14:textId="565DAC39" w:rsidR="00290038" w:rsidRPr="00821D4E" w:rsidRDefault="00290038" w:rsidP="004100AC">
            <w:pPr>
              <w:spacing w:line="170" w:lineRule="atLeast"/>
              <w:jc w:val="both"/>
              <w:rPr>
                <w:rFonts w:ascii="Times New Roman" w:hAnsi="Times New Roman"/>
                <w:color w:val="222222"/>
                <w:sz w:val="24"/>
                <w:szCs w:val="24"/>
              </w:rPr>
            </w:pPr>
            <w:r w:rsidRPr="00821D4E">
              <w:rPr>
                <w:rFonts w:ascii="Times New Roman" w:hAnsi="Times New Roman"/>
                <w:color w:val="222222"/>
                <w:sz w:val="20"/>
              </w:rPr>
              <w:t xml:space="preserve">System Diagnostyczny działający nawet w przypadku uszkodzenia dysku twardego z systemem operacyjnym komputera (Zaimplementowany w sprzętowym </w:t>
            </w:r>
            <w:proofErr w:type="spellStart"/>
            <w:r w:rsidRPr="00821D4E">
              <w:rPr>
                <w:rFonts w:ascii="Times New Roman" w:hAnsi="Times New Roman"/>
                <w:color w:val="222222"/>
                <w:sz w:val="20"/>
              </w:rPr>
              <w:t>mikrokodzie</w:t>
            </w:r>
            <w:proofErr w:type="spellEnd"/>
            <w:r w:rsidRPr="00821D4E">
              <w:rPr>
                <w:rFonts w:ascii="Times New Roman" w:hAnsi="Times New Roman"/>
                <w:color w:val="222222"/>
                <w:sz w:val="20"/>
              </w:rPr>
              <w:t xml:space="preserve"> płyty głównej)</w:t>
            </w:r>
            <w:r w:rsidR="004100AC">
              <w:rPr>
                <w:rFonts w:ascii="Times New Roman" w:hAnsi="Times New Roman"/>
                <w:color w:val="222222"/>
                <w:sz w:val="20"/>
              </w:rPr>
              <w:t>.</w:t>
            </w:r>
          </w:p>
        </w:tc>
        <w:tc>
          <w:tcPr>
            <w:tcW w:w="0" w:type="auto"/>
            <w:shd w:val="clear" w:color="auto" w:fill="FFFFFF"/>
            <w:vAlign w:val="center"/>
            <w:hideMark/>
          </w:tcPr>
          <w:p w14:paraId="5397E160" w14:textId="77777777" w:rsidR="00290038" w:rsidRPr="00821D4E" w:rsidRDefault="00290038" w:rsidP="00821D4E">
            <w:pPr>
              <w:rPr>
                <w:rFonts w:ascii="Times New Roman" w:hAnsi="Times New Roman"/>
                <w:color w:val="222222"/>
                <w:sz w:val="18"/>
                <w:szCs w:val="24"/>
              </w:rPr>
            </w:pPr>
          </w:p>
        </w:tc>
      </w:tr>
      <w:tr w:rsidR="00290038" w:rsidRPr="00821D4E" w14:paraId="379F49AA" w14:textId="77777777" w:rsidTr="003C3D17">
        <w:trPr>
          <w:trHeight w:val="221"/>
        </w:trPr>
        <w:tc>
          <w:tcPr>
            <w:tcW w:w="1200" w:type="pct"/>
            <w:shd w:val="clear" w:color="auto" w:fill="D9D9D9"/>
            <w:tcMar>
              <w:top w:w="0" w:type="dxa"/>
              <w:left w:w="70" w:type="dxa"/>
              <w:bottom w:w="0" w:type="dxa"/>
              <w:right w:w="70" w:type="dxa"/>
            </w:tcMar>
            <w:vAlign w:val="center"/>
            <w:hideMark/>
          </w:tcPr>
          <w:p w14:paraId="200CE1C5" w14:textId="77777777" w:rsidR="00290038" w:rsidRPr="00821D4E" w:rsidRDefault="00290038" w:rsidP="00821D4E">
            <w:pPr>
              <w:spacing w:line="221" w:lineRule="atLeast"/>
              <w:rPr>
                <w:rFonts w:ascii="Times New Roman" w:hAnsi="Times New Roman"/>
                <w:color w:val="222222"/>
                <w:sz w:val="24"/>
                <w:szCs w:val="24"/>
              </w:rPr>
            </w:pPr>
            <w:r w:rsidRPr="00821D4E">
              <w:rPr>
                <w:rFonts w:ascii="Times New Roman" w:hAnsi="Times New Roman"/>
                <w:color w:val="000000"/>
                <w:sz w:val="20"/>
              </w:rPr>
              <w:t>18. Sterowniki</w:t>
            </w:r>
            <w:r w:rsidRPr="00821D4E">
              <w:rPr>
                <w:rFonts w:ascii="Times New Roman" w:hAnsi="Times New Roman"/>
                <w:color w:val="000000"/>
                <w:sz w:val="20"/>
              </w:rPr>
              <w:br/>
              <w:t>i oprogramowanie</w:t>
            </w:r>
          </w:p>
        </w:tc>
        <w:tc>
          <w:tcPr>
            <w:tcW w:w="0" w:type="auto"/>
            <w:shd w:val="clear" w:color="auto" w:fill="FFFFFF"/>
            <w:vAlign w:val="center"/>
            <w:hideMark/>
          </w:tcPr>
          <w:p w14:paraId="293DFAEA" w14:textId="77777777" w:rsidR="00290038" w:rsidRPr="00821D4E" w:rsidRDefault="00290038" w:rsidP="00821D4E">
            <w:pPr>
              <w:rPr>
                <w:rFonts w:ascii="Times New Roman" w:hAnsi="Times New Roman"/>
                <w:color w:val="222222"/>
                <w:szCs w:val="24"/>
              </w:rPr>
            </w:pPr>
          </w:p>
        </w:tc>
        <w:tc>
          <w:tcPr>
            <w:tcW w:w="3750" w:type="pct"/>
            <w:shd w:val="clear" w:color="auto" w:fill="FFFFFF"/>
            <w:tcMar>
              <w:top w:w="0" w:type="dxa"/>
              <w:left w:w="70" w:type="dxa"/>
              <w:bottom w:w="0" w:type="dxa"/>
              <w:right w:w="70" w:type="dxa"/>
            </w:tcMar>
            <w:vAlign w:val="center"/>
            <w:hideMark/>
          </w:tcPr>
          <w:p w14:paraId="49CFAD43" w14:textId="77777777" w:rsidR="00290038" w:rsidRPr="00821D4E" w:rsidRDefault="00290038" w:rsidP="00821D4E">
            <w:pPr>
              <w:spacing w:line="293" w:lineRule="atLeast"/>
              <w:ind w:left="12"/>
              <w:rPr>
                <w:rFonts w:ascii="Times New Roman" w:hAnsi="Times New Roman"/>
                <w:color w:val="222222"/>
                <w:sz w:val="24"/>
                <w:szCs w:val="24"/>
              </w:rPr>
            </w:pPr>
            <w:r w:rsidRPr="00821D4E">
              <w:rPr>
                <w:rFonts w:ascii="Times New Roman" w:hAnsi="Times New Roman"/>
                <w:color w:val="222222"/>
                <w:sz w:val="20"/>
              </w:rPr>
              <w:t>Zapewnienie na dedykowanej stronie internetowej producenta dostępu do najnowszych sterowników i uaktualnień, realizowane poprzez podanie numeru seryjnego/modelu urządzenia, podać link strony www.</w:t>
            </w:r>
          </w:p>
          <w:p w14:paraId="3F36BD67" w14:textId="77777777" w:rsidR="00290038" w:rsidRPr="00821D4E" w:rsidRDefault="00290038" w:rsidP="00821D4E">
            <w:pPr>
              <w:spacing w:line="221" w:lineRule="atLeast"/>
              <w:ind w:left="12"/>
              <w:rPr>
                <w:rFonts w:ascii="Times New Roman" w:hAnsi="Times New Roman"/>
                <w:color w:val="222222"/>
                <w:sz w:val="24"/>
                <w:szCs w:val="24"/>
              </w:rPr>
            </w:pPr>
            <w:r w:rsidRPr="00821D4E">
              <w:rPr>
                <w:rFonts w:ascii="Times New Roman" w:hAnsi="Times New Roman"/>
                <w:color w:val="222222"/>
                <w:sz w:val="20"/>
              </w:rPr>
              <w:t>Oprogramowanie producenta komputera posiadające funkcje zarządzania sterownikami (wykrywanie i instalowanie aktualizacji).</w:t>
            </w:r>
          </w:p>
        </w:tc>
        <w:tc>
          <w:tcPr>
            <w:tcW w:w="0" w:type="auto"/>
            <w:shd w:val="clear" w:color="auto" w:fill="FFFFFF"/>
            <w:vAlign w:val="center"/>
            <w:hideMark/>
          </w:tcPr>
          <w:p w14:paraId="320CFEFF" w14:textId="77777777" w:rsidR="00290038" w:rsidRPr="00821D4E" w:rsidRDefault="00290038" w:rsidP="00821D4E">
            <w:pPr>
              <w:rPr>
                <w:rFonts w:ascii="Times New Roman" w:hAnsi="Times New Roman"/>
                <w:color w:val="222222"/>
                <w:szCs w:val="24"/>
              </w:rPr>
            </w:pPr>
          </w:p>
        </w:tc>
      </w:tr>
      <w:tr w:rsidR="00290038" w:rsidRPr="00821D4E" w14:paraId="615676BF" w14:textId="77777777" w:rsidTr="003C3D17">
        <w:tc>
          <w:tcPr>
            <w:tcW w:w="1200" w:type="pct"/>
            <w:shd w:val="clear" w:color="auto" w:fill="D9D9D9"/>
            <w:tcMar>
              <w:top w:w="0" w:type="dxa"/>
              <w:left w:w="108" w:type="dxa"/>
              <w:bottom w:w="0" w:type="dxa"/>
              <w:right w:w="108" w:type="dxa"/>
            </w:tcMar>
            <w:hideMark/>
          </w:tcPr>
          <w:p w14:paraId="74D9CE1B"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19. Certyfikaty</w:t>
            </w:r>
            <w:r w:rsidRPr="00821D4E">
              <w:rPr>
                <w:rFonts w:ascii="Times New Roman" w:hAnsi="Times New Roman"/>
                <w:color w:val="000000"/>
                <w:sz w:val="20"/>
              </w:rPr>
              <w:br/>
              <w:t>i oświadczenia</w:t>
            </w:r>
          </w:p>
        </w:tc>
        <w:tc>
          <w:tcPr>
            <w:tcW w:w="0" w:type="auto"/>
            <w:shd w:val="clear" w:color="auto" w:fill="FFFFFF"/>
            <w:vAlign w:val="center"/>
            <w:hideMark/>
          </w:tcPr>
          <w:p w14:paraId="62C4C95C"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vAlign w:val="center"/>
            <w:hideMark/>
          </w:tcPr>
          <w:p w14:paraId="326DA976"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Producent komputera musi posiadać ISO 9001 co najmniej w zakresie projektowania, produkcji i serwisu komputerów.</w:t>
            </w:r>
          </w:p>
          <w:p w14:paraId="340AE1F2"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Producent komputera musi posiadać ISO 14001, co najmniej w zakresie projektowania i produkcji.</w:t>
            </w:r>
          </w:p>
          <w:p w14:paraId="208ABEBB"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Oferowane komputery stacjonarne muszą posiadać europejską deklarację zgodności CE.</w:t>
            </w:r>
          </w:p>
          <w:p w14:paraId="05C3E028"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Certyfikat poprawnej współpracy z zaoferowanym systemem operacyjnym - do oferty dołączyć wydruk ze strony producenta oprogramowania systemowego.</w:t>
            </w:r>
          </w:p>
          <w:p w14:paraId="467B184D" w14:textId="77777777"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Komputer  musi być fabrycznie nowy i pochodzić z oficjalnego kanału dystrybucyjnego w Polsce – wymagane oświadczenie wykonawcy lub producenta;</w:t>
            </w:r>
          </w:p>
          <w:p w14:paraId="7B601D88" w14:textId="77777777" w:rsidR="00290038" w:rsidRPr="00821D4E"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4100AC">
              <w:rPr>
                <w:rFonts w:ascii="Times New Roman" w:hAnsi="Times New Roman"/>
                <w:color w:val="222222"/>
                <w:sz w:val="20"/>
                <w:szCs w:val="16"/>
              </w:rPr>
              <w:t xml:space="preserve">Do każdego komputera musi być dostarczona licencja oprogramowania Microsoft Office dom i firma wersja  min. 2019. Zamawiający dokona weryfikacji poprawności i legalności dostarczonej do komputerów licencji </w:t>
            </w:r>
            <w:proofErr w:type="spellStart"/>
            <w:r w:rsidRPr="004100AC">
              <w:rPr>
                <w:rFonts w:ascii="Times New Roman" w:hAnsi="Times New Roman"/>
                <w:color w:val="222222"/>
                <w:sz w:val="20"/>
                <w:szCs w:val="16"/>
              </w:rPr>
              <w:t>office</w:t>
            </w:r>
            <w:proofErr w:type="spellEnd"/>
            <w:r w:rsidRPr="004100AC">
              <w:rPr>
                <w:rFonts w:ascii="Times New Roman" w:hAnsi="Times New Roman"/>
                <w:color w:val="222222"/>
                <w:sz w:val="20"/>
                <w:szCs w:val="16"/>
              </w:rPr>
              <w:t>.</w:t>
            </w:r>
          </w:p>
        </w:tc>
        <w:tc>
          <w:tcPr>
            <w:tcW w:w="0" w:type="auto"/>
            <w:shd w:val="clear" w:color="auto" w:fill="FFFFFF"/>
            <w:vAlign w:val="center"/>
            <w:hideMark/>
          </w:tcPr>
          <w:p w14:paraId="3159E943" w14:textId="77777777" w:rsidR="00290038" w:rsidRPr="00821D4E" w:rsidRDefault="00290038" w:rsidP="00821D4E">
            <w:pPr>
              <w:rPr>
                <w:rFonts w:ascii="Times New Roman" w:hAnsi="Times New Roman"/>
                <w:color w:val="222222"/>
                <w:sz w:val="24"/>
                <w:szCs w:val="24"/>
              </w:rPr>
            </w:pPr>
          </w:p>
        </w:tc>
      </w:tr>
      <w:tr w:rsidR="00290038" w:rsidRPr="00821D4E" w14:paraId="2AA6427A" w14:textId="77777777" w:rsidTr="003C3D17">
        <w:tc>
          <w:tcPr>
            <w:tcW w:w="1200" w:type="pct"/>
            <w:shd w:val="clear" w:color="auto" w:fill="D9D9D9"/>
            <w:tcMar>
              <w:top w:w="0" w:type="dxa"/>
              <w:left w:w="108" w:type="dxa"/>
              <w:bottom w:w="0" w:type="dxa"/>
              <w:right w:w="108" w:type="dxa"/>
            </w:tcMar>
            <w:hideMark/>
          </w:tcPr>
          <w:p w14:paraId="4D165B32"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t>20. Zainstalowane oprogramowanie systemowe</w:t>
            </w:r>
          </w:p>
          <w:p w14:paraId="6DB576E3"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 </w:t>
            </w:r>
          </w:p>
        </w:tc>
        <w:tc>
          <w:tcPr>
            <w:tcW w:w="0" w:type="auto"/>
            <w:shd w:val="clear" w:color="auto" w:fill="FFFFFF"/>
            <w:vAlign w:val="center"/>
            <w:hideMark/>
          </w:tcPr>
          <w:p w14:paraId="659EC79E"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175CDAA2"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Zainstalowany system operacyjny co najmniej Windows 10 Pro 64-bitowy w polskiej wersji językowej lub system równoważny wraz z nośnikiem instalacyjnym.</w:t>
            </w:r>
          </w:p>
          <w:p w14:paraId="603C3159"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Klucz licencyjny systemu musi być zapisany trwale w BIOS i umożliwiać jego instalację bez potrzeby ręcznego wpisywania klucza licencyjnego.</w:t>
            </w:r>
          </w:p>
          <w:p w14:paraId="003DFB87"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i/>
                <w:iCs/>
                <w:color w:val="222222"/>
                <w:sz w:val="20"/>
                <w:u w:val="single"/>
              </w:rPr>
              <w:t>Zamawiający nie dopuszcza zaoferowania systemu operacyjnego pochodzącego z rynku wtórnego, reaktywowanego systemu.</w:t>
            </w:r>
          </w:p>
          <w:p w14:paraId="64E71580"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 </w:t>
            </w:r>
          </w:p>
          <w:p w14:paraId="1030B6D5"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222222"/>
                <w:sz w:val="20"/>
              </w:rPr>
              <w:t>System równoważny musi spełniać następujące wymagania poprzez wbudowane mechanizmy, bez użycia dodatkowych aplikacji:</w:t>
            </w:r>
          </w:p>
          <w:p w14:paraId="37E2B763" w14:textId="0C68AF03"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Dostępne dwa rodzaje graficznego interfejsu użytkownika:</w:t>
            </w:r>
          </w:p>
          <w:p w14:paraId="0FA218AD" w14:textId="3E91951C" w:rsidR="00290038" w:rsidRPr="004100AC" w:rsidRDefault="00290038" w:rsidP="004100AC">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4100AC">
              <w:rPr>
                <w:rFonts w:ascii="Times New Roman" w:hAnsi="Times New Roman"/>
                <w:color w:val="222222"/>
                <w:sz w:val="20"/>
                <w:szCs w:val="16"/>
              </w:rPr>
              <w:t>Klasyczny, umożliwiający obsługę przy pomocy klawiatury i myszy,</w:t>
            </w:r>
          </w:p>
          <w:p w14:paraId="589951CE" w14:textId="2DE85109" w:rsidR="00290038" w:rsidRPr="004100AC" w:rsidRDefault="00290038" w:rsidP="004100AC">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4100AC">
              <w:rPr>
                <w:rFonts w:ascii="Times New Roman" w:hAnsi="Times New Roman"/>
                <w:color w:val="222222"/>
                <w:sz w:val="20"/>
                <w:szCs w:val="16"/>
              </w:rPr>
              <w:t>Dotykowy umożliwiający sterowanie dotykiem na urządzeniach typu tablet lub monitorach dotykowych.</w:t>
            </w:r>
          </w:p>
          <w:p w14:paraId="0CE42514" w14:textId="0AB0A4CD"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 xml:space="preserve">Interfejsy użytkownika dostępne w wielu językach do wyboru – w tym polskim </w:t>
            </w:r>
            <w:r w:rsidRPr="004100AC">
              <w:rPr>
                <w:rFonts w:ascii="Times New Roman" w:hAnsi="Times New Roman"/>
                <w:color w:val="222222"/>
                <w:sz w:val="20"/>
                <w:szCs w:val="16"/>
              </w:rPr>
              <w:lastRenderedPageBreak/>
              <w:t>i angielskim.</w:t>
            </w:r>
          </w:p>
          <w:p w14:paraId="276F308E" w14:textId="5563ECC0"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Zlokalizowane w języku polskim, co najmniej następujące elementy: menu, odtwarzacz multimediów, pomoc, komunikaty systemowe.</w:t>
            </w:r>
          </w:p>
          <w:p w14:paraId="6FA68B94" w14:textId="29A573FD"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Wbudowany system pomocy w języku polskim.</w:t>
            </w:r>
          </w:p>
          <w:p w14:paraId="63459E5B" w14:textId="3D2BDCFE"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Graficzne środowisko instalacji i konfiguracji dostępne w języku polskim.</w:t>
            </w:r>
          </w:p>
          <w:p w14:paraId="00D8F0FD" w14:textId="152A8721"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Funkcje związane z obsługą komputerów typu tablet, z wbudowanym modułem „uczenia się” pisma użytkownika – obsługa języka polskiego.</w:t>
            </w:r>
          </w:p>
          <w:p w14:paraId="1DA1CAEA" w14:textId="6176B6C5"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Funkcjonalność rozpoznawania mowy, pozwalającą na sterowanie komputerem głosowo, wraz z modułem „uczenia się” głosu użytkownika.</w:t>
            </w:r>
          </w:p>
          <w:p w14:paraId="62F244E7" w14:textId="7E04630C"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 xml:space="preserve">Możliwość dokonywania bezpłatnych aktualizacji i poprawek w ramach wersji systemu </w:t>
            </w:r>
            <w:r w:rsidR="004100AC">
              <w:rPr>
                <w:rFonts w:ascii="Times New Roman" w:hAnsi="Times New Roman"/>
                <w:color w:val="222222"/>
                <w:sz w:val="20"/>
                <w:szCs w:val="16"/>
              </w:rPr>
              <w:t>o</w:t>
            </w:r>
            <w:r w:rsidRPr="004100AC">
              <w:rPr>
                <w:rFonts w:ascii="Times New Roman" w:hAnsi="Times New Roman"/>
                <w:color w:val="222222"/>
                <w:sz w:val="20"/>
                <w:szCs w:val="16"/>
              </w:rPr>
              <w:t>peracyjnego poprzez Internet, mechanizmem udostępnianym przez producenta systemu z możliwością wyboru instalowanych poprawek oraz mechanizmem sprawdzającym, które z poprawek są potrzebne.</w:t>
            </w:r>
          </w:p>
          <w:p w14:paraId="034A4BB8" w14:textId="6943A6E3"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Możliwość dokonywania aktualizacji i poprawek systemu poprzez mechanizm zarządzany przez administratora systemu Zamawiającego.</w:t>
            </w:r>
          </w:p>
          <w:p w14:paraId="54477BF4" w14:textId="2649EB70"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Dostępność bezpłatnych biuletynów bezpieczeństwa związanych z działaniem systemu operacyjnego.</w:t>
            </w:r>
          </w:p>
          <w:p w14:paraId="556B1CA1" w14:textId="2F210A5D"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Wbudowana zapora internetowa (firewall) dla ochrony połączeń internetowych; zintegrowana z systemem konsola do zarządzania ustawieniami zapory i regułami IP v4</w:t>
            </w:r>
            <w:r w:rsidRPr="004100AC">
              <w:rPr>
                <w:rFonts w:ascii="Times New Roman" w:hAnsi="Times New Roman"/>
                <w:color w:val="222222"/>
                <w:sz w:val="20"/>
                <w:szCs w:val="16"/>
              </w:rPr>
              <w:br/>
              <w:t>i v6.</w:t>
            </w:r>
          </w:p>
          <w:p w14:paraId="093626EE" w14:textId="4B15137F"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Wbudowane mechanizmy ochrony antywirusowej i przeciw złośliwemu oprogramowaniu z zapewnionymi bezpłatnymi aktualizacjami.</w:t>
            </w:r>
          </w:p>
          <w:p w14:paraId="7D803526" w14:textId="3FFF288B"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 xml:space="preserve">Wsparcie dla większości powszechnie używanych urządzeń peryferyjnych (drukarek, urządzeń sieciowych, standardów USB, </w:t>
            </w:r>
            <w:proofErr w:type="spellStart"/>
            <w:r w:rsidRPr="004100AC">
              <w:rPr>
                <w:rFonts w:ascii="Times New Roman" w:hAnsi="Times New Roman"/>
                <w:color w:val="222222"/>
                <w:sz w:val="20"/>
                <w:szCs w:val="16"/>
              </w:rPr>
              <w:t>Plug&amp;Play</w:t>
            </w:r>
            <w:proofErr w:type="spellEnd"/>
            <w:r w:rsidRPr="004100AC">
              <w:rPr>
                <w:rFonts w:ascii="Times New Roman" w:hAnsi="Times New Roman"/>
                <w:color w:val="222222"/>
                <w:sz w:val="20"/>
                <w:szCs w:val="16"/>
              </w:rPr>
              <w:t>, Wi-Fi).</w:t>
            </w:r>
          </w:p>
          <w:p w14:paraId="3A83F7F4" w14:textId="2FDF9388"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Funkcjonalność automatycznej zmiany domyślnej drukarki w zależności od sieci, do której podłączony jest komputer.</w:t>
            </w:r>
          </w:p>
          <w:p w14:paraId="73CC1CEF" w14:textId="49989D19"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Możliwość zarządzania stacją roboczą poprzez polityki grupowe – przez politykę rozumiemy zestaw reguł definiujących lub ograniczających funkcjonalność systemu lub aplikacji.</w:t>
            </w:r>
          </w:p>
          <w:p w14:paraId="787F0018" w14:textId="3A6461BF"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Rozbudowane, definiowalne polityki bezpieczeństwa – polityki dla systemu operacyjnego i dla wskazanych aplikacji.</w:t>
            </w:r>
          </w:p>
          <w:p w14:paraId="3B33A1EA" w14:textId="1CF22F1C"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Możliwość zdalnej automatycznej instalacji, konfiguracji, administrowania oraz aktualizowania systemu, zgodnie z określonymi uprawnieniami poprzez polityki grupowe.  </w:t>
            </w:r>
          </w:p>
          <w:p w14:paraId="46D757F6" w14:textId="2CDE2D03" w:rsidR="00290038" w:rsidRPr="004100AC" w:rsidRDefault="004100AC"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Pr>
                <w:rFonts w:ascii="Times New Roman" w:hAnsi="Times New Roman"/>
                <w:color w:val="222222"/>
                <w:sz w:val="20"/>
                <w:szCs w:val="16"/>
              </w:rPr>
              <w:t>Z</w:t>
            </w:r>
            <w:r w:rsidR="00290038" w:rsidRPr="004100AC">
              <w:rPr>
                <w:rFonts w:ascii="Times New Roman" w:hAnsi="Times New Roman"/>
                <w:color w:val="222222"/>
                <w:sz w:val="20"/>
                <w:szCs w:val="16"/>
              </w:rPr>
              <w:t>abezpieczony hasłem hierarchiczny dostęp do systemu, konta i profile użytkowników zarządzane zdalnie; praca systemu w trybie ochrony kont użytkowników.</w:t>
            </w:r>
          </w:p>
          <w:p w14:paraId="4E565CEC" w14:textId="776EAAB9"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Mechanizm pozwalający użytkownikowi zarejestrowanego w systemie przedsiębiorstwa/instytucji urządzenia na uprawniony dostęp do zasobów tego systemu.</w:t>
            </w:r>
          </w:p>
          <w:p w14:paraId="62379A6E" w14:textId="20D8640C"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A2C5FDB" w14:textId="21B34769"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Zintegrowany z systemem operacyjnym moduł synchronizacji komputera z urządzeniami zewnętrznymi. </w:t>
            </w:r>
          </w:p>
          <w:p w14:paraId="63660BA1" w14:textId="308B79F0"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Obsługa standardu NFC (</w:t>
            </w:r>
            <w:proofErr w:type="spellStart"/>
            <w:r w:rsidRPr="004100AC">
              <w:rPr>
                <w:rFonts w:ascii="Times New Roman" w:hAnsi="Times New Roman"/>
                <w:color w:val="222222"/>
                <w:sz w:val="20"/>
                <w:szCs w:val="16"/>
              </w:rPr>
              <w:t>near</w:t>
            </w:r>
            <w:proofErr w:type="spellEnd"/>
            <w:r w:rsidRPr="004100AC">
              <w:rPr>
                <w:rFonts w:ascii="Times New Roman" w:hAnsi="Times New Roman"/>
                <w:color w:val="222222"/>
                <w:sz w:val="20"/>
                <w:szCs w:val="16"/>
              </w:rPr>
              <w:t xml:space="preserve"> field </w:t>
            </w:r>
            <w:proofErr w:type="spellStart"/>
            <w:r w:rsidRPr="004100AC">
              <w:rPr>
                <w:rFonts w:ascii="Times New Roman" w:hAnsi="Times New Roman"/>
                <w:color w:val="222222"/>
                <w:sz w:val="20"/>
                <w:szCs w:val="16"/>
              </w:rPr>
              <w:t>communication</w:t>
            </w:r>
            <w:proofErr w:type="spellEnd"/>
            <w:r w:rsidRPr="004100AC">
              <w:rPr>
                <w:rFonts w:ascii="Times New Roman" w:hAnsi="Times New Roman"/>
                <w:color w:val="222222"/>
                <w:sz w:val="20"/>
                <w:szCs w:val="16"/>
              </w:rPr>
              <w:t>).</w:t>
            </w:r>
          </w:p>
          <w:p w14:paraId="5CD90CBB" w14:textId="38673E4D"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Możliwość przystosowania stanowiska dla osób niepełnosprawnych (np. słabo widzących).</w:t>
            </w:r>
          </w:p>
          <w:p w14:paraId="0DCA5BB2" w14:textId="5E993610"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Wsparcie dla IPSEC oparte na politykach – wdrażanie IPSEC oparte na zestawach reguł definiujących ustawienia zarządzanych w sposób centralny.</w:t>
            </w:r>
          </w:p>
          <w:p w14:paraId="272C7583" w14:textId="2C8D5BB9"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Automatyczne występowanie i używanie (wystawianie) certyfikatów PKI X.509.</w:t>
            </w:r>
          </w:p>
          <w:p w14:paraId="6FA4DEC1" w14:textId="04FDEF3F" w:rsidR="00290038" w:rsidRPr="004100AC" w:rsidRDefault="00290038" w:rsidP="004100AC">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4100AC">
              <w:rPr>
                <w:rFonts w:ascii="Times New Roman" w:hAnsi="Times New Roman"/>
                <w:color w:val="222222"/>
                <w:sz w:val="20"/>
                <w:szCs w:val="16"/>
              </w:rPr>
              <w:t>Mechanizmy logowania do domeny w oparciu o:</w:t>
            </w:r>
          </w:p>
          <w:p w14:paraId="23028CD9" w14:textId="2ECF5284" w:rsidR="00290038" w:rsidRPr="00E25403" w:rsidRDefault="00290038" w:rsidP="00E25403">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E25403">
              <w:rPr>
                <w:rFonts w:ascii="Times New Roman" w:hAnsi="Times New Roman"/>
                <w:color w:val="222222"/>
                <w:sz w:val="20"/>
                <w:szCs w:val="16"/>
              </w:rPr>
              <w:t>Login i hasło,</w:t>
            </w:r>
          </w:p>
          <w:p w14:paraId="33E228B0" w14:textId="1FBC5DB6" w:rsidR="00290038" w:rsidRPr="00E25403" w:rsidRDefault="00290038" w:rsidP="00E25403">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E25403">
              <w:rPr>
                <w:rFonts w:ascii="Times New Roman" w:hAnsi="Times New Roman"/>
                <w:color w:val="222222"/>
                <w:sz w:val="20"/>
                <w:szCs w:val="16"/>
              </w:rPr>
              <w:t>Karty z certyfikatami (</w:t>
            </w:r>
            <w:proofErr w:type="spellStart"/>
            <w:r w:rsidRPr="00E25403">
              <w:rPr>
                <w:rFonts w:ascii="Times New Roman" w:hAnsi="Times New Roman"/>
                <w:color w:val="222222"/>
                <w:sz w:val="20"/>
                <w:szCs w:val="16"/>
              </w:rPr>
              <w:t>smartcard</w:t>
            </w:r>
            <w:proofErr w:type="spellEnd"/>
            <w:r w:rsidRPr="00E25403">
              <w:rPr>
                <w:rFonts w:ascii="Times New Roman" w:hAnsi="Times New Roman"/>
                <w:color w:val="222222"/>
                <w:sz w:val="20"/>
                <w:szCs w:val="16"/>
              </w:rPr>
              <w:t>),</w:t>
            </w:r>
          </w:p>
          <w:p w14:paraId="063FC933" w14:textId="4ACE0966" w:rsidR="00290038" w:rsidRPr="00E25403" w:rsidRDefault="00290038" w:rsidP="00E25403">
            <w:pPr>
              <w:numPr>
                <w:ilvl w:val="1"/>
                <w:numId w:val="43"/>
              </w:numPr>
              <w:tabs>
                <w:tab w:val="clear" w:pos="1440"/>
                <w:tab w:val="num" w:pos="289"/>
                <w:tab w:val="num" w:pos="572"/>
              </w:tabs>
              <w:spacing w:line="205" w:lineRule="atLeast"/>
              <w:ind w:left="572" w:hanging="141"/>
              <w:jc w:val="both"/>
              <w:rPr>
                <w:rFonts w:ascii="Times New Roman" w:hAnsi="Times New Roman"/>
                <w:color w:val="222222"/>
                <w:sz w:val="20"/>
                <w:szCs w:val="16"/>
              </w:rPr>
            </w:pPr>
            <w:r w:rsidRPr="00E25403">
              <w:rPr>
                <w:rFonts w:ascii="Times New Roman" w:hAnsi="Times New Roman"/>
                <w:color w:val="222222"/>
                <w:sz w:val="20"/>
                <w:szCs w:val="16"/>
              </w:rPr>
              <w:t>Wirtualne karty (logowanie w oparciu o certyfikat chroniony poprzez moduł TPM).</w:t>
            </w:r>
          </w:p>
          <w:p w14:paraId="58165429" w14:textId="04330FEC"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Mechanizmy wieloelementowego uwierzytelniania.</w:t>
            </w:r>
          </w:p>
          <w:p w14:paraId="6BA7904B" w14:textId="5BE3164E"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lastRenderedPageBreak/>
              <w:t xml:space="preserve">Wsparcie dla uwierzytelniania na bazie </w:t>
            </w:r>
            <w:proofErr w:type="spellStart"/>
            <w:r w:rsidRPr="00E25403">
              <w:rPr>
                <w:rFonts w:ascii="Times New Roman" w:hAnsi="Times New Roman"/>
                <w:color w:val="222222"/>
                <w:sz w:val="20"/>
                <w:szCs w:val="16"/>
              </w:rPr>
              <w:t>Kerberos</w:t>
            </w:r>
            <w:proofErr w:type="spellEnd"/>
            <w:r w:rsidRPr="00E25403">
              <w:rPr>
                <w:rFonts w:ascii="Times New Roman" w:hAnsi="Times New Roman"/>
                <w:color w:val="222222"/>
                <w:sz w:val="20"/>
                <w:szCs w:val="16"/>
              </w:rPr>
              <w:t xml:space="preserve"> v. 5.</w:t>
            </w:r>
          </w:p>
          <w:p w14:paraId="16578090" w14:textId="4A8C16AF"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Wsparcie do uwierzytelnienia urządzenia na bazie certyfikatu.</w:t>
            </w:r>
          </w:p>
          <w:p w14:paraId="35EBDCC5" w14:textId="04A27EDD"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Wsparcie dla algorytmów Suite B (RFC 4869).</w:t>
            </w:r>
          </w:p>
          <w:p w14:paraId="34813DD8" w14:textId="1E8B48A4"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 xml:space="preserve">Wsparcie wbudowanej zapory ogniowej dla Internet </w:t>
            </w:r>
            <w:proofErr w:type="spellStart"/>
            <w:r w:rsidRPr="00E25403">
              <w:rPr>
                <w:rFonts w:ascii="Times New Roman" w:hAnsi="Times New Roman"/>
                <w:color w:val="222222"/>
                <w:sz w:val="20"/>
                <w:szCs w:val="16"/>
              </w:rPr>
              <w:t>Key</w:t>
            </w:r>
            <w:proofErr w:type="spellEnd"/>
            <w:r w:rsidRPr="00E25403">
              <w:rPr>
                <w:rFonts w:ascii="Times New Roman" w:hAnsi="Times New Roman"/>
                <w:color w:val="222222"/>
                <w:sz w:val="20"/>
                <w:szCs w:val="16"/>
              </w:rPr>
              <w:t xml:space="preserve"> Exchange v. 2 (IKEv2) dla warstwy transportowej </w:t>
            </w:r>
            <w:proofErr w:type="spellStart"/>
            <w:r w:rsidRPr="00E25403">
              <w:rPr>
                <w:rFonts w:ascii="Times New Roman" w:hAnsi="Times New Roman"/>
                <w:color w:val="222222"/>
                <w:sz w:val="20"/>
                <w:szCs w:val="16"/>
              </w:rPr>
              <w:t>IPsec</w:t>
            </w:r>
            <w:proofErr w:type="spellEnd"/>
            <w:r w:rsidRPr="00E25403">
              <w:rPr>
                <w:rFonts w:ascii="Times New Roman" w:hAnsi="Times New Roman"/>
                <w:color w:val="222222"/>
                <w:sz w:val="20"/>
                <w:szCs w:val="16"/>
              </w:rPr>
              <w:t>.</w:t>
            </w:r>
          </w:p>
          <w:p w14:paraId="5D2E5DDC" w14:textId="055FFE17"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Wbudowane narzędzia służące do administracji, do wykonywania kopii zapasowych polityk i ich odtwarzania oraz generowania raportów z ustawień polityk.</w:t>
            </w:r>
          </w:p>
          <w:p w14:paraId="56D3AB52" w14:textId="0FC1EEB9"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Wsparcie dla środowisk Java i .NET Framework 4.x – możliwość uruchomienia aplikacji działających we wskazanych środowiskach.</w:t>
            </w:r>
          </w:p>
          <w:p w14:paraId="11603FEF" w14:textId="300C6FBA"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 xml:space="preserve">Wsparcie dla JScript i </w:t>
            </w:r>
            <w:proofErr w:type="spellStart"/>
            <w:r w:rsidRPr="00E25403">
              <w:rPr>
                <w:rFonts w:ascii="Times New Roman" w:hAnsi="Times New Roman"/>
                <w:color w:val="222222"/>
                <w:sz w:val="20"/>
                <w:szCs w:val="16"/>
              </w:rPr>
              <w:t>VBScript</w:t>
            </w:r>
            <w:proofErr w:type="spellEnd"/>
            <w:r w:rsidRPr="00E25403">
              <w:rPr>
                <w:rFonts w:ascii="Times New Roman" w:hAnsi="Times New Roman"/>
                <w:color w:val="222222"/>
                <w:sz w:val="20"/>
                <w:szCs w:val="16"/>
              </w:rPr>
              <w:t xml:space="preserve"> – możliwość uruchamiania interpretera poleceń.</w:t>
            </w:r>
          </w:p>
          <w:p w14:paraId="348170D1" w14:textId="3F797F16"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Zdalna pomoc i współdzielenie aplikacji – możliwość zdalnego przejęcia sesji zalogowanego użytkownika celem rozwiązania problemu z komputerem,</w:t>
            </w:r>
          </w:p>
          <w:p w14:paraId="64D1D638" w14:textId="05409CE7"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Rozwiązanie służące do automatycznego zbudowania obrazu systemu wraz z aplikacjami. Obraz systemu służyć ma do automatycznego upowszechnienia systemu operacyjnego inicjowanego i wykonywanego w całości poprzez sieć komputerową.</w:t>
            </w:r>
          </w:p>
          <w:p w14:paraId="61140972" w14:textId="29549116"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Rozwiązanie ma umożliwiające wdrożenie nowego obrazu poprzez zdalną instalację.</w:t>
            </w:r>
          </w:p>
          <w:p w14:paraId="58BB31DB" w14:textId="279AFC13"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 xml:space="preserve">Transakcyjny system plików pozwalający na stosowanie przydziałów (ang. </w:t>
            </w:r>
            <w:proofErr w:type="spellStart"/>
            <w:r w:rsidRPr="00E25403">
              <w:rPr>
                <w:rFonts w:ascii="Times New Roman" w:hAnsi="Times New Roman"/>
                <w:color w:val="222222"/>
                <w:sz w:val="20"/>
                <w:szCs w:val="16"/>
              </w:rPr>
              <w:t>quota</w:t>
            </w:r>
            <w:proofErr w:type="spellEnd"/>
            <w:r w:rsidRPr="00E25403">
              <w:rPr>
                <w:rFonts w:ascii="Times New Roman" w:hAnsi="Times New Roman"/>
                <w:color w:val="222222"/>
                <w:sz w:val="20"/>
                <w:szCs w:val="16"/>
              </w:rPr>
              <w:t>) na dysku dla użytkowników oraz zapewniający większą niezawodność i pozwalający tworzyć kopie zapasowe.</w:t>
            </w:r>
          </w:p>
          <w:p w14:paraId="2074776D" w14:textId="6CA823C4"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Zarządzanie kontami użytkowników sieci oraz urządzeniami sieciowymi tj. drukarki, modemy, woluminy dyskowe, usługi katalogowe.</w:t>
            </w:r>
          </w:p>
          <w:p w14:paraId="2F165469" w14:textId="1CB159B0"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Udostępnianie modemu.</w:t>
            </w:r>
          </w:p>
          <w:p w14:paraId="06B10263" w14:textId="7F2C9443"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Oprogramowanie dla tworzenia kopii zapasowych (Backup); automatyczne wykonywanie kopii plików z możliwością automatycznego przywrócenia wersji wcześniejszej.</w:t>
            </w:r>
          </w:p>
          <w:p w14:paraId="4FB532F5" w14:textId="6DEB24C3"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Możliwość przywracania obrazu plików systemowych do uprzednio zapisanej postaci.</w:t>
            </w:r>
          </w:p>
          <w:p w14:paraId="7570B42C" w14:textId="3BB2491F"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Identyfikacja sieci komputerowych, do których jest podłączony system operacyjny, zapamiętywanie ustawień i przypisywanie do min. 3 kategorii bezpieczeństwa</w:t>
            </w:r>
            <w:r w:rsidRPr="00E25403">
              <w:rPr>
                <w:rFonts w:ascii="Times New Roman" w:hAnsi="Times New Roman"/>
                <w:color w:val="222222"/>
                <w:sz w:val="20"/>
                <w:szCs w:val="16"/>
              </w:rPr>
              <w:br/>
              <w:t>(z predefiniowanymi odpowiednio do kategorii ustawieniami zapory sieciowej, udostępniania plików itp.).</w:t>
            </w:r>
          </w:p>
          <w:p w14:paraId="7FBCEDA6" w14:textId="20B02B67"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Możliwość blokowania lub dopuszczania dowolnych urządzeń peryferyjnych za pomocą polityk grupowych (np. przy użyciu numerów identyfikacyjnych sprzętu).</w:t>
            </w:r>
          </w:p>
          <w:p w14:paraId="0DF5E847" w14:textId="28D55D60"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 xml:space="preserve">Wbudowany mechanizm wirtualizacji typu </w:t>
            </w:r>
            <w:proofErr w:type="spellStart"/>
            <w:r w:rsidRPr="00E25403">
              <w:rPr>
                <w:rFonts w:ascii="Times New Roman" w:hAnsi="Times New Roman"/>
                <w:color w:val="222222"/>
                <w:sz w:val="20"/>
                <w:szCs w:val="16"/>
              </w:rPr>
              <w:t>hypervisor</w:t>
            </w:r>
            <w:proofErr w:type="spellEnd"/>
            <w:r w:rsidRPr="00E25403">
              <w:rPr>
                <w:rFonts w:ascii="Times New Roman" w:hAnsi="Times New Roman"/>
                <w:color w:val="222222"/>
                <w:sz w:val="20"/>
                <w:szCs w:val="16"/>
              </w:rPr>
              <w:t>, umożliwiający, zgodnie</w:t>
            </w:r>
            <w:r w:rsidRPr="00E25403">
              <w:rPr>
                <w:rFonts w:ascii="Times New Roman" w:hAnsi="Times New Roman"/>
                <w:color w:val="222222"/>
                <w:sz w:val="20"/>
                <w:szCs w:val="16"/>
              </w:rPr>
              <w:br/>
              <w:t>z uprawnieniami licencyjnymi, uruchomienie do 4 maszyn wirtualnych.</w:t>
            </w:r>
          </w:p>
          <w:p w14:paraId="2DDC9FB8" w14:textId="5F604597"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Mechanizm szyfrowania dysków wewnętrznych i zewnętrznych z możliwością szyfrowania ograniczonego do danych użytkownika.</w:t>
            </w:r>
          </w:p>
          <w:p w14:paraId="03E82AF7" w14:textId="49750875"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Wbudowane w system narzędzie do szyfrowania partycji systemowych komputera,</w:t>
            </w:r>
            <w:r w:rsidRPr="00E25403">
              <w:rPr>
                <w:rFonts w:ascii="Times New Roman" w:hAnsi="Times New Roman"/>
                <w:color w:val="222222"/>
                <w:sz w:val="20"/>
                <w:szCs w:val="16"/>
              </w:rPr>
              <w:br/>
              <w:t xml:space="preserve">z możliwością przechowywania certyfikatów w </w:t>
            </w:r>
            <w:proofErr w:type="spellStart"/>
            <w:r w:rsidRPr="00E25403">
              <w:rPr>
                <w:rFonts w:ascii="Times New Roman" w:hAnsi="Times New Roman"/>
                <w:color w:val="222222"/>
                <w:sz w:val="20"/>
                <w:szCs w:val="16"/>
              </w:rPr>
              <w:t>mikrochipie</w:t>
            </w:r>
            <w:proofErr w:type="spellEnd"/>
            <w:r w:rsidRPr="00E25403">
              <w:rPr>
                <w:rFonts w:ascii="Times New Roman" w:hAnsi="Times New Roman"/>
                <w:color w:val="222222"/>
                <w:sz w:val="20"/>
                <w:szCs w:val="16"/>
              </w:rPr>
              <w:t xml:space="preserve"> TPM (</w:t>
            </w:r>
            <w:proofErr w:type="spellStart"/>
            <w:r w:rsidRPr="00E25403">
              <w:rPr>
                <w:rFonts w:ascii="Times New Roman" w:hAnsi="Times New Roman"/>
                <w:color w:val="222222"/>
                <w:sz w:val="20"/>
                <w:szCs w:val="16"/>
              </w:rPr>
              <w:t>Trusted</w:t>
            </w:r>
            <w:proofErr w:type="spellEnd"/>
            <w:r w:rsidRPr="00E25403">
              <w:rPr>
                <w:rFonts w:ascii="Times New Roman" w:hAnsi="Times New Roman"/>
                <w:color w:val="222222"/>
                <w:sz w:val="20"/>
                <w:szCs w:val="16"/>
              </w:rPr>
              <w:t xml:space="preserve"> Platform Module) w wersji minimum 1.2 lub na kluczach pamięci przenośnej USB.</w:t>
            </w:r>
          </w:p>
          <w:p w14:paraId="7CC50664" w14:textId="14C883BB"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Wbudowane w system narzędzie do szyfrowania dysków przenośnych, z możliwością centralnego zarządzania poprzez polityki grupowe, pozwalające na wymuszenie szyfrowania dysków przenośnych.</w:t>
            </w:r>
          </w:p>
          <w:p w14:paraId="2D93212A" w14:textId="281D74F7" w:rsidR="00290038" w:rsidRPr="00E25403"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E25403">
              <w:rPr>
                <w:rFonts w:ascii="Times New Roman" w:hAnsi="Times New Roman"/>
                <w:color w:val="222222"/>
                <w:sz w:val="20"/>
                <w:szCs w:val="16"/>
              </w:rPr>
              <w:t>Możliwość tworzenia i przechowywania kopii zapasowych kluczy odzyskiwania do szyfrowania partycji w usługach katalogowych.</w:t>
            </w:r>
          </w:p>
          <w:p w14:paraId="4FE36510" w14:textId="17D9EE18" w:rsidR="00290038" w:rsidRPr="00821D4E" w:rsidRDefault="00290038" w:rsidP="00E25403">
            <w:pPr>
              <w:numPr>
                <w:ilvl w:val="0"/>
                <w:numId w:val="42"/>
              </w:numPr>
              <w:tabs>
                <w:tab w:val="clear" w:pos="720"/>
                <w:tab w:val="num" w:pos="289"/>
              </w:tabs>
              <w:spacing w:line="205" w:lineRule="atLeast"/>
              <w:ind w:left="289" w:hanging="284"/>
              <w:jc w:val="both"/>
              <w:rPr>
                <w:rFonts w:ascii="Times New Roman" w:hAnsi="Times New Roman"/>
                <w:color w:val="222222"/>
                <w:sz w:val="24"/>
                <w:szCs w:val="24"/>
              </w:rPr>
            </w:pPr>
            <w:r w:rsidRPr="00E25403">
              <w:rPr>
                <w:rFonts w:ascii="Times New Roman" w:hAnsi="Times New Roman"/>
                <w:color w:val="222222"/>
                <w:sz w:val="20"/>
                <w:szCs w:val="16"/>
              </w:rPr>
              <w:t xml:space="preserve">Możliwość instalowania dodatkowych języków interfejsu systemu operacyjnego oraz możliwość zmiany języka bez konieczności </w:t>
            </w:r>
            <w:proofErr w:type="spellStart"/>
            <w:r w:rsidRPr="00E25403">
              <w:rPr>
                <w:rFonts w:ascii="Times New Roman" w:hAnsi="Times New Roman"/>
                <w:color w:val="222222"/>
                <w:sz w:val="20"/>
                <w:szCs w:val="16"/>
              </w:rPr>
              <w:t>reinstalacji</w:t>
            </w:r>
            <w:proofErr w:type="spellEnd"/>
            <w:r w:rsidRPr="00E25403">
              <w:rPr>
                <w:rFonts w:ascii="Times New Roman" w:hAnsi="Times New Roman"/>
                <w:color w:val="222222"/>
                <w:sz w:val="20"/>
                <w:szCs w:val="16"/>
              </w:rPr>
              <w:t xml:space="preserve"> systemu.</w:t>
            </w:r>
          </w:p>
        </w:tc>
        <w:tc>
          <w:tcPr>
            <w:tcW w:w="0" w:type="auto"/>
            <w:shd w:val="clear" w:color="auto" w:fill="FFFFFF"/>
            <w:vAlign w:val="center"/>
            <w:hideMark/>
          </w:tcPr>
          <w:p w14:paraId="61A8FAB1" w14:textId="77777777" w:rsidR="00290038" w:rsidRPr="00821D4E" w:rsidRDefault="00290038" w:rsidP="00821D4E">
            <w:pPr>
              <w:rPr>
                <w:rFonts w:ascii="Times New Roman" w:hAnsi="Times New Roman"/>
                <w:color w:val="222222"/>
                <w:sz w:val="24"/>
                <w:szCs w:val="24"/>
              </w:rPr>
            </w:pPr>
          </w:p>
        </w:tc>
      </w:tr>
      <w:tr w:rsidR="00290038" w:rsidRPr="00821D4E" w14:paraId="6464A798" w14:textId="77777777" w:rsidTr="003C3D17">
        <w:tc>
          <w:tcPr>
            <w:tcW w:w="1200" w:type="pct"/>
            <w:shd w:val="clear" w:color="auto" w:fill="D9D9D9"/>
            <w:tcMar>
              <w:top w:w="0" w:type="dxa"/>
              <w:left w:w="108" w:type="dxa"/>
              <w:bottom w:w="0" w:type="dxa"/>
              <w:right w:w="108" w:type="dxa"/>
            </w:tcMar>
            <w:hideMark/>
          </w:tcPr>
          <w:p w14:paraId="4751048F" w14:textId="77777777" w:rsidR="00290038" w:rsidRPr="00821D4E" w:rsidRDefault="00290038" w:rsidP="00821D4E">
            <w:pPr>
              <w:spacing w:line="293" w:lineRule="atLeast"/>
              <w:rPr>
                <w:rFonts w:ascii="Times New Roman" w:hAnsi="Times New Roman"/>
                <w:color w:val="222222"/>
                <w:sz w:val="24"/>
                <w:szCs w:val="24"/>
              </w:rPr>
            </w:pPr>
            <w:r w:rsidRPr="00821D4E">
              <w:rPr>
                <w:rFonts w:ascii="Times New Roman" w:hAnsi="Times New Roman"/>
                <w:color w:val="000000"/>
                <w:sz w:val="20"/>
              </w:rPr>
              <w:lastRenderedPageBreak/>
              <w:t>21. Gwarancja – zgodnie z wymaganiami i kryteriami</w:t>
            </w:r>
          </w:p>
        </w:tc>
        <w:tc>
          <w:tcPr>
            <w:tcW w:w="0" w:type="auto"/>
            <w:shd w:val="clear" w:color="auto" w:fill="FFFFFF"/>
            <w:vAlign w:val="center"/>
            <w:hideMark/>
          </w:tcPr>
          <w:p w14:paraId="0A28AB4F" w14:textId="77777777" w:rsidR="00290038" w:rsidRPr="00821D4E" w:rsidRDefault="00290038"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5540A281" w14:textId="77777777" w:rsidR="00290038" w:rsidRPr="00821D4E" w:rsidRDefault="00290038" w:rsidP="00E25403">
            <w:pPr>
              <w:spacing w:line="293" w:lineRule="atLeast"/>
              <w:jc w:val="both"/>
              <w:rPr>
                <w:rFonts w:ascii="Times New Roman" w:hAnsi="Times New Roman"/>
                <w:color w:val="222222"/>
                <w:sz w:val="20"/>
              </w:rPr>
            </w:pPr>
            <w:r w:rsidRPr="00821D4E">
              <w:rPr>
                <w:rFonts w:ascii="Times New Roman" w:hAnsi="Times New Roman"/>
                <w:color w:val="222222"/>
                <w:sz w:val="20"/>
              </w:rPr>
              <w:t>36  miesięcy świadczonej  w siedzibie Zamawiającego, chyba że niezbędne będzie naprawa sprzętu w siedzibie producenta lub autoryzowanym przez niego punkcie serwisowym  - wówczas koszt transportu do i z naprawy pokrywa Wykonawca.</w:t>
            </w:r>
          </w:p>
          <w:p w14:paraId="2BA72088" w14:textId="1E8FBCF4" w:rsidR="00290038" w:rsidRPr="00821D4E" w:rsidRDefault="00290038" w:rsidP="00E25403">
            <w:pPr>
              <w:spacing w:line="293" w:lineRule="atLeast"/>
              <w:jc w:val="both"/>
              <w:rPr>
                <w:rFonts w:ascii="Times New Roman" w:hAnsi="Times New Roman"/>
                <w:color w:val="222222"/>
                <w:sz w:val="24"/>
                <w:szCs w:val="24"/>
              </w:rPr>
            </w:pPr>
            <w:r w:rsidRPr="00821D4E">
              <w:rPr>
                <w:rFonts w:ascii="Times New Roman" w:hAnsi="Times New Roman"/>
                <w:color w:val="222222"/>
                <w:sz w:val="20"/>
              </w:rPr>
              <w:t>Naprawy gwarancyjne urządzeń muszą być realizowany przez Producenta lub Autoryzowanego Partnera Serwisowego Producenta</w:t>
            </w:r>
            <w:r w:rsidR="00E25403">
              <w:rPr>
                <w:rFonts w:ascii="Times New Roman" w:hAnsi="Times New Roman"/>
                <w:color w:val="222222"/>
                <w:sz w:val="20"/>
              </w:rPr>
              <w:t>.</w:t>
            </w:r>
          </w:p>
          <w:p w14:paraId="4597C9F0" w14:textId="6C6F89F7" w:rsidR="00290038" w:rsidRPr="00821D4E" w:rsidRDefault="00290038" w:rsidP="00E25403">
            <w:pPr>
              <w:spacing w:line="293" w:lineRule="atLeast"/>
              <w:jc w:val="both"/>
              <w:rPr>
                <w:rFonts w:ascii="Times New Roman" w:hAnsi="Times New Roman"/>
                <w:color w:val="222222"/>
                <w:sz w:val="24"/>
                <w:szCs w:val="24"/>
              </w:rPr>
            </w:pPr>
            <w:r w:rsidRPr="00821D4E">
              <w:rPr>
                <w:rFonts w:ascii="Times New Roman" w:hAnsi="Times New Roman"/>
                <w:color w:val="222222"/>
                <w:sz w:val="20"/>
              </w:rPr>
              <w:t>Możliwość telefonicznego sprawdzenia konfiguracji sprzętowej komputera oraz warunków gwarancji po podaniu numeru seryjnego bezpośrednio u producenta lub jego przedstawiciela</w:t>
            </w:r>
            <w:r w:rsidR="003C3D17">
              <w:rPr>
                <w:rFonts w:ascii="Times New Roman" w:hAnsi="Times New Roman"/>
                <w:color w:val="222222"/>
                <w:sz w:val="20"/>
              </w:rPr>
              <w:t>.</w:t>
            </w:r>
          </w:p>
        </w:tc>
        <w:tc>
          <w:tcPr>
            <w:tcW w:w="0" w:type="auto"/>
            <w:shd w:val="clear" w:color="auto" w:fill="FFFFFF"/>
            <w:vAlign w:val="center"/>
            <w:hideMark/>
          </w:tcPr>
          <w:p w14:paraId="6B2ACF6E" w14:textId="77777777" w:rsidR="00290038" w:rsidRPr="00821D4E" w:rsidRDefault="00290038" w:rsidP="00821D4E">
            <w:pPr>
              <w:rPr>
                <w:rFonts w:ascii="Times New Roman" w:hAnsi="Times New Roman"/>
                <w:color w:val="222222"/>
                <w:sz w:val="24"/>
                <w:szCs w:val="24"/>
              </w:rPr>
            </w:pPr>
          </w:p>
        </w:tc>
      </w:tr>
      <w:tr w:rsidR="00E25403" w:rsidRPr="00821D4E" w14:paraId="4729EDD0" w14:textId="77777777" w:rsidTr="003C3D17">
        <w:tc>
          <w:tcPr>
            <w:tcW w:w="1200" w:type="pct"/>
            <w:shd w:val="clear" w:color="auto" w:fill="D9D9D9"/>
            <w:tcMar>
              <w:top w:w="0" w:type="dxa"/>
              <w:left w:w="108" w:type="dxa"/>
              <w:bottom w:w="0" w:type="dxa"/>
              <w:right w:w="108" w:type="dxa"/>
            </w:tcMar>
          </w:tcPr>
          <w:p w14:paraId="1F1529D8" w14:textId="5C3CFFDE" w:rsidR="00E25403" w:rsidRPr="00821D4E" w:rsidRDefault="00E25403" w:rsidP="00821D4E">
            <w:pPr>
              <w:spacing w:line="293" w:lineRule="atLeast"/>
              <w:rPr>
                <w:rFonts w:ascii="Times New Roman" w:hAnsi="Times New Roman"/>
                <w:color w:val="000000"/>
                <w:sz w:val="20"/>
              </w:rPr>
            </w:pPr>
            <w:r w:rsidRPr="00821D4E">
              <w:rPr>
                <w:rFonts w:ascii="Times New Roman" w:hAnsi="Times New Roman"/>
              </w:rPr>
              <w:t xml:space="preserve">Wymagane </w:t>
            </w:r>
            <w:r w:rsidRPr="00821D4E">
              <w:rPr>
                <w:rFonts w:ascii="Times New Roman" w:hAnsi="Times New Roman"/>
              </w:rPr>
              <w:lastRenderedPageBreak/>
              <w:t>oprogramowanie biurowe</w:t>
            </w:r>
          </w:p>
        </w:tc>
        <w:tc>
          <w:tcPr>
            <w:tcW w:w="0" w:type="auto"/>
            <w:shd w:val="clear" w:color="auto" w:fill="FFFFFF"/>
            <w:vAlign w:val="center"/>
          </w:tcPr>
          <w:p w14:paraId="09F31452" w14:textId="77777777" w:rsidR="00E25403" w:rsidRPr="00821D4E" w:rsidRDefault="00E25403" w:rsidP="00821D4E">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tcPr>
          <w:p w14:paraId="30833E81" w14:textId="79C9D067" w:rsidR="00E25403" w:rsidRPr="003C3D17" w:rsidRDefault="00E25403" w:rsidP="00E25403">
            <w:pPr>
              <w:rPr>
                <w:rFonts w:ascii="Times New Roman" w:hAnsi="Times New Roman"/>
                <w:color w:val="222222"/>
                <w:sz w:val="20"/>
              </w:rPr>
            </w:pPr>
            <w:r w:rsidRPr="003C3D17">
              <w:rPr>
                <w:rFonts w:ascii="Times New Roman" w:hAnsi="Times New Roman"/>
                <w:color w:val="222222"/>
                <w:sz w:val="20"/>
              </w:rPr>
              <w:t>Licencja Microsoft Office 2019 Home &amp; Business</w:t>
            </w:r>
            <w:r w:rsidR="003C3D17">
              <w:rPr>
                <w:rFonts w:ascii="Times New Roman" w:hAnsi="Times New Roman"/>
                <w:color w:val="222222"/>
                <w:sz w:val="20"/>
              </w:rPr>
              <w:t>.</w:t>
            </w:r>
          </w:p>
          <w:p w14:paraId="4D5F40E4" w14:textId="77777777" w:rsidR="00E25403" w:rsidRPr="00821D4E" w:rsidRDefault="00E25403" w:rsidP="00E25403">
            <w:pPr>
              <w:spacing w:line="293" w:lineRule="atLeast"/>
              <w:jc w:val="both"/>
              <w:rPr>
                <w:rFonts w:ascii="Times New Roman" w:hAnsi="Times New Roman"/>
                <w:color w:val="222222"/>
                <w:sz w:val="20"/>
              </w:rPr>
            </w:pPr>
          </w:p>
        </w:tc>
        <w:tc>
          <w:tcPr>
            <w:tcW w:w="0" w:type="auto"/>
            <w:shd w:val="clear" w:color="auto" w:fill="FFFFFF"/>
            <w:vAlign w:val="center"/>
          </w:tcPr>
          <w:p w14:paraId="5A494005" w14:textId="77777777" w:rsidR="00E25403" w:rsidRPr="00821D4E" w:rsidRDefault="00E25403" w:rsidP="00821D4E">
            <w:pPr>
              <w:rPr>
                <w:rFonts w:ascii="Times New Roman" w:hAnsi="Times New Roman"/>
                <w:color w:val="222222"/>
                <w:sz w:val="24"/>
                <w:szCs w:val="24"/>
              </w:rPr>
            </w:pPr>
          </w:p>
        </w:tc>
      </w:tr>
    </w:tbl>
    <w:p w14:paraId="047E5D25" w14:textId="77777777" w:rsidR="00290038" w:rsidRPr="00821D4E" w:rsidRDefault="00290038" w:rsidP="00290038">
      <w:pPr>
        <w:rPr>
          <w:rFonts w:ascii="Times New Roman" w:hAnsi="Times New Roman"/>
          <w:color w:val="500050"/>
          <w:sz w:val="24"/>
          <w:szCs w:val="24"/>
          <w:shd w:val="clear" w:color="auto" w:fill="FFFFFF"/>
        </w:rPr>
      </w:pPr>
      <w:r w:rsidRPr="00821D4E">
        <w:rPr>
          <w:rFonts w:ascii="Times New Roman" w:hAnsi="Times New Roman"/>
          <w:color w:val="500050"/>
          <w:sz w:val="24"/>
          <w:szCs w:val="24"/>
          <w:shd w:val="clear" w:color="auto" w:fill="FFFFFF"/>
        </w:rPr>
        <w:t> </w:t>
      </w:r>
    </w:p>
    <w:p w14:paraId="7EC80FA2" w14:textId="77777777" w:rsidR="00290038" w:rsidRPr="00821D4E" w:rsidRDefault="00290038" w:rsidP="00290038">
      <w:pPr>
        <w:rPr>
          <w:rFonts w:ascii="Times New Roman" w:hAnsi="Times New Roman"/>
          <w:color w:val="500050"/>
          <w:sz w:val="24"/>
          <w:szCs w:val="24"/>
          <w:shd w:val="clear" w:color="auto" w:fill="FFFFFF"/>
        </w:rPr>
      </w:pPr>
      <w:r w:rsidRPr="00821D4E">
        <w:rPr>
          <w:rFonts w:ascii="Times New Roman" w:hAnsi="Times New Roman"/>
          <w:color w:val="500050"/>
          <w:sz w:val="24"/>
          <w:szCs w:val="24"/>
          <w:shd w:val="clear" w:color="auto" w:fill="FFFFFF"/>
        </w:rPr>
        <w:t> </w:t>
      </w:r>
    </w:p>
    <w:p w14:paraId="71FA8CC0" w14:textId="77777777" w:rsidR="00290038" w:rsidRPr="00821D4E" w:rsidRDefault="00290038" w:rsidP="00290038">
      <w:pPr>
        <w:rPr>
          <w:rFonts w:ascii="Times New Roman" w:hAnsi="Times New Roman"/>
        </w:rPr>
      </w:pPr>
    </w:p>
    <w:p w14:paraId="72A38993" w14:textId="00620050" w:rsidR="00821D4E" w:rsidRDefault="00290038" w:rsidP="00290038">
      <w:pPr>
        <w:rPr>
          <w:rFonts w:ascii="Times New Roman" w:hAnsi="Times New Roman"/>
          <w:b/>
        </w:rPr>
      </w:pPr>
      <w:r w:rsidRPr="00821D4E">
        <w:rPr>
          <w:rFonts w:ascii="Times New Roman" w:hAnsi="Times New Roman"/>
          <w:b/>
        </w:rPr>
        <w:t xml:space="preserve">LAPTOP </w:t>
      </w:r>
      <w:r w:rsidR="00821D4E">
        <w:rPr>
          <w:rFonts w:ascii="Times New Roman" w:hAnsi="Times New Roman"/>
          <w:b/>
        </w:rPr>
        <w:t>1</w:t>
      </w:r>
      <w:r w:rsidR="003C3D17">
        <w:rPr>
          <w:rFonts w:ascii="Times New Roman" w:hAnsi="Times New Roman"/>
          <w:b/>
        </w:rPr>
        <w:t xml:space="preserve"> </w:t>
      </w:r>
      <w:r w:rsidR="00821D4E">
        <w:rPr>
          <w:rFonts w:ascii="Times New Roman" w:hAnsi="Times New Roman"/>
          <w:b/>
        </w:rPr>
        <w:t>- szt.</w:t>
      </w:r>
    </w:p>
    <w:p w14:paraId="0B9D6910" w14:textId="77777777" w:rsidR="003C3D17" w:rsidRDefault="003C3D17" w:rsidP="00290038">
      <w:pPr>
        <w:rPr>
          <w:rFonts w:ascii="Times New Roman" w:hAnsi="Times New Roman"/>
          <w:b/>
        </w:rPr>
      </w:pPr>
    </w:p>
    <w:tbl>
      <w:tblP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1"/>
        <w:gridCol w:w="52"/>
        <w:gridCol w:w="7784"/>
        <w:gridCol w:w="52"/>
      </w:tblGrid>
      <w:tr w:rsidR="003C3D17" w:rsidRPr="00821D4E" w14:paraId="17921C9D" w14:textId="77777777" w:rsidTr="003C3D17">
        <w:tc>
          <w:tcPr>
            <w:tcW w:w="1200" w:type="pct"/>
            <w:shd w:val="clear" w:color="auto" w:fill="D9D9D9"/>
            <w:tcMar>
              <w:top w:w="0" w:type="dxa"/>
              <w:left w:w="108" w:type="dxa"/>
              <w:bottom w:w="0" w:type="dxa"/>
              <w:right w:w="108" w:type="dxa"/>
            </w:tcMar>
            <w:hideMark/>
          </w:tcPr>
          <w:p w14:paraId="1BFEC4A0" w14:textId="77777777" w:rsidR="003C3D17" w:rsidRDefault="003C3D17" w:rsidP="00441787">
            <w:pPr>
              <w:spacing w:line="293" w:lineRule="atLeast"/>
              <w:rPr>
                <w:rFonts w:ascii="Times New Roman" w:hAnsi="Times New Roman"/>
                <w:color w:val="000000"/>
                <w:sz w:val="20"/>
              </w:rPr>
            </w:pPr>
          </w:p>
          <w:p w14:paraId="09411376" w14:textId="77777777" w:rsidR="003C3D17" w:rsidRPr="003C3D17" w:rsidRDefault="003C3D17" w:rsidP="003C3D17">
            <w:pPr>
              <w:rPr>
                <w:rFonts w:ascii="Times New Roman" w:hAnsi="Times New Roman"/>
              </w:rPr>
            </w:pPr>
            <w:r w:rsidRPr="003C3D17">
              <w:rPr>
                <w:rFonts w:ascii="Times New Roman" w:hAnsi="Times New Roman"/>
              </w:rPr>
              <w:t>parametry minimalne</w:t>
            </w:r>
          </w:p>
          <w:p w14:paraId="5F337536" w14:textId="5B606490" w:rsidR="003C3D17" w:rsidRPr="00821D4E" w:rsidRDefault="003C3D17" w:rsidP="00441787">
            <w:pPr>
              <w:spacing w:line="293" w:lineRule="atLeast"/>
              <w:rPr>
                <w:rFonts w:ascii="Times New Roman" w:hAnsi="Times New Roman"/>
                <w:color w:val="222222"/>
                <w:sz w:val="24"/>
                <w:szCs w:val="24"/>
              </w:rPr>
            </w:pPr>
          </w:p>
        </w:tc>
        <w:tc>
          <w:tcPr>
            <w:tcW w:w="0" w:type="auto"/>
            <w:shd w:val="clear" w:color="auto" w:fill="FFFFFF"/>
            <w:vAlign w:val="center"/>
            <w:hideMark/>
          </w:tcPr>
          <w:p w14:paraId="54248171" w14:textId="77777777" w:rsidR="003C3D17" w:rsidRPr="00821D4E" w:rsidRDefault="003C3D17" w:rsidP="00441787">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5379C860"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Procesor Intel </w:t>
            </w:r>
            <w:proofErr w:type="spellStart"/>
            <w:r w:rsidRPr="003C3D17">
              <w:rPr>
                <w:rFonts w:ascii="Times New Roman" w:hAnsi="Times New Roman"/>
                <w:color w:val="222222"/>
                <w:sz w:val="20"/>
                <w:szCs w:val="16"/>
              </w:rPr>
              <w:t>Core</w:t>
            </w:r>
            <w:proofErr w:type="spellEnd"/>
            <w:r w:rsidRPr="003C3D17">
              <w:rPr>
                <w:rFonts w:ascii="Times New Roman" w:hAnsi="Times New Roman"/>
                <w:color w:val="222222"/>
                <w:sz w:val="20"/>
                <w:szCs w:val="16"/>
              </w:rPr>
              <w:t xml:space="preserve"> i5-1135G7</w:t>
            </w:r>
          </w:p>
          <w:p w14:paraId="0208F9D9"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Pamięć RAM 8 GB (DDR4, 3200MHz)</w:t>
            </w:r>
          </w:p>
          <w:p w14:paraId="2D65ADAF"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Dysk SSD M.2 </w:t>
            </w:r>
            <w:proofErr w:type="spellStart"/>
            <w:r w:rsidRPr="003C3D17">
              <w:rPr>
                <w:rFonts w:ascii="Times New Roman" w:hAnsi="Times New Roman"/>
                <w:color w:val="222222"/>
                <w:sz w:val="20"/>
                <w:szCs w:val="16"/>
              </w:rPr>
              <w:t>PCIe</w:t>
            </w:r>
            <w:proofErr w:type="spellEnd"/>
            <w:r w:rsidRPr="003C3D17">
              <w:rPr>
                <w:rFonts w:ascii="Times New Roman" w:hAnsi="Times New Roman"/>
                <w:color w:val="222222"/>
                <w:sz w:val="20"/>
                <w:szCs w:val="16"/>
              </w:rPr>
              <w:t xml:space="preserve"> 256 GB</w:t>
            </w:r>
          </w:p>
          <w:p w14:paraId="30C4E0BA"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Matowy, LED, IPS</w:t>
            </w:r>
          </w:p>
          <w:p w14:paraId="0BEE1B5C"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Przekątna ekranu 15,6"</w:t>
            </w:r>
          </w:p>
          <w:p w14:paraId="489C5F7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Rozdzielczość ekranu 1920 x 1080 (Full HD)</w:t>
            </w:r>
          </w:p>
          <w:p w14:paraId="3206C679"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Jasność matrycy 250 cd/m²</w:t>
            </w:r>
          </w:p>
          <w:p w14:paraId="48F8E7EC"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Karta graficzna Intel </w:t>
            </w:r>
            <w:proofErr w:type="spellStart"/>
            <w:r w:rsidRPr="003C3D17">
              <w:rPr>
                <w:rFonts w:ascii="Times New Roman" w:hAnsi="Times New Roman"/>
                <w:color w:val="222222"/>
                <w:sz w:val="20"/>
                <w:szCs w:val="16"/>
              </w:rPr>
              <w:t>Iris</w:t>
            </w:r>
            <w:proofErr w:type="spellEnd"/>
            <w:r w:rsidRPr="003C3D17">
              <w:rPr>
                <w:rFonts w:ascii="Times New Roman" w:hAnsi="Times New Roman"/>
                <w:color w:val="222222"/>
                <w:sz w:val="20"/>
                <w:szCs w:val="16"/>
              </w:rPr>
              <w:t xml:space="preserve"> Xe Graphics</w:t>
            </w:r>
          </w:p>
          <w:p w14:paraId="0FE62C05"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Wbudowane głośniki stereo</w:t>
            </w:r>
          </w:p>
          <w:p w14:paraId="0C3362C8"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Wbudowane dwa mikrofony</w:t>
            </w:r>
          </w:p>
          <w:p w14:paraId="2A61578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Kamera internetowa 1.0 </w:t>
            </w:r>
            <w:proofErr w:type="spellStart"/>
            <w:r w:rsidRPr="003C3D17">
              <w:rPr>
                <w:rFonts w:ascii="Times New Roman" w:hAnsi="Times New Roman"/>
                <w:color w:val="222222"/>
                <w:sz w:val="20"/>
                <w:szCs w:val="16"/>
              </w:rPr>
              <w:t>Mpix</w:t>
            </w:r>
            <w:proofErr w:type="spellEnd"/>
          </w:p>
          <w:p w14:paraId="73673A0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LAN 1 </w:t>
            </w:r>
            <w:proofErr w:type="spellStart"/>
            <w:r w:rsidRPr="003C3D17">
              <w:rPr>
                <w:rFonts w:ascii="Times New Roman" w:hAnsi="Times New Roman"/>
                <w:color w:val="222222"/>
                <w:sz w:val="20"/>
                <w:szCs w:val="16"/>
              </w:rPr>
              <w:t>Gb</w:t>
            </w:r>
            <w:proofErr w:type="spellEnd"/>
            <w:r w:rsidRPr="003C3D17">
              <w:rPr>
                <w:rFonts w:ascii="Times New Roman" w:hAnsi="Times New Roman"/>
                <w:color w:val="222222"/>
                <w:sz w:val="20"/>
                <w:szCs w:val="16"/>
              </w:rPr>
              <w:t>/s</w:t>
            </w:r>
          </w:p>
          <w:p w14:paraId="5A29AE3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Wi-Fi 5</w:t>
            </w:r>
          </w:p>
          <w:p w14:paraId="0C0CD96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Moduł Bluetooth 5.0</w:t>
            </w:r>
          </w:p>
          <w:p w14:paraId="63FC4BE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Złącza</w:t>
            </w:r>
          </w:p>
          <w:p w14:paraId="60F9E6AA"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USB 3.2 Gen. 1 - 2 szt.</w:t>
            </w:r>
          </w:p>
          <w:p w14:paraId="6E12F59A"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USB Typu-C (z </w:t>
            </w:r>
            <w:proofErr w:type="spellStart"/>
            <w:r w:rsidRPr="003C3D17">
              <w:rPr>
                <w:rFonts w:ascii="Times New Roman" w:hAnsi="Times New Roman"/>
                <w:color w:val="222222"/>
                <w:sz w:val="20"/>
                <w:szCs w:val="16"/>
              </w:rPr>
              <w:t>DisplayPort</w:t>
            </w:r>
            <w:proofErr w:type="spellEnd"/>
            <w:r w:rsidRPr="003C3D17">
              <w:rPr>
                <w:rFonts w:ascii="Times New Roman" w:hAnsi="Times New Roman"/>
                <w:color w:val="222222"/>
                <w:sz w:val="20"/>
                <w:szCs w:val="16"/>
              </w:rPr>
              <w:t xml:space="preserve"> i Power Delivery) - 1 szt.</w:t>
            </w:r>
          </w:p>
          <w:p w14:paraId="6864F9B9"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HDMI - 1 szt.</w:t>
            </w:r>
          </w:p>
          <w:p w14:paraId="04CD13E3"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Czytnik kart pamięci </w:t>
            </w:r>
            <w:proofErr w:type="spellStart"/>
            <w:r w:rsidRPr="003C3D17">
              <w:rPr>
                <w:rFonts w:ascii="Times New Roman" w:hAnsi="Times New Roman"/>
                <w:color w:val="222222"/>
                <w:sz w:val="20"/>
                <w:szCs w:val="16"/>
              </w:rPr>
              <w:t>microSD</w:t>
            </w:r>
            <w:proofErr w:type="spellEnd"/>
            <w:r w:rsidRPr="003C3D17">
              <w:rPr>
                <w:rFonts w:ascii="Times New Roman" w:hAnsi="Times New Roman"/>
                <w:color w:val="222222"/>
                <w:sz w:val="20"/>
                <w:szCs w:val="16"/>
              </w:rPr>
              <w:t xml:space="preserve"> - 1 szt.</w:t>
            </w:r>
          </w:p>
          <w:p w14:paraId="4A80B199"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RJ-45 (LAN) - 1 szt.</w:t>
            </w:r>
          </w:p>
          <w:p w14:paraId="462A1505"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Wyjście słuchawkowe/wejście mikrofonowe - 1 szt.</w:t>
            </w:r>
          </w:p>
          <w:p w14:paraId="577543DF"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DC-in (wejście zasilania) - 1 szt.</w:t>
            </w:r>
          </w:p>
          <w:p w14:paraId="48B9A0CC"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Typ baterii </w:t>
            </w:r>
            <w:proofErr w:type="spellStart"/>
            <w:r w:rsidRPr="003C3D17">
              <w:rPr>
                <w:rFonts w:ascii="Times New Roman" w:hAnsi="Times New Roman"/>
                <w:color w:val="222222"/>
                <w:sz w:val="20"/>
                <w:szCs w:val="16"/>
              </w:rPr>
              <w:t>Litowo</w:t>
            </w:r>
            <w:proofErr w:type="spellEnd"/>
            <w:r w:rsidRPr="003C3D17">
              <w:rPr>
                <w:rFonts w:ascii="Times New Roman" w:hAnsi="Times New Roman"/>
                <w:color w:val="222222"/>
                <w:sz w:val="20"/>
                <w:szCs w:val="16"/>
              </w:rPr>
              <w:t>-jonowa</w:t>
            </w:r>
          </w:p>
          <w:p w14:paraId="145A8356"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Pojemność baterii 2-komorowa, 6000 </w:t>
            </w:r>
            <w:proofErr w:type="spellStart"/>
            <w:r w:rsidRPr="003C3D17">
              <w:rPr>
                <w:rFonts w:ascii="Times New Roman" w:hAnsi="Times New Roman"/>
                <w:color w:val="222222"/>
                <w:sz w:val="20"/>
                <w:szCs w:val="16"/>
              </w:rPr>
              <w:t>mAh</w:t>
            </w:r>
            <w:proofErr w:type="spellEnd"/>
          </w:p>
          <w:p w14:paraId="6F6D29D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Szyfrowanie TPM</w:t>
            </w:r>
          </w:p>
          <w:p w14:paraId="49EA443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System operacyjny Microsoft Windows 11 Pro</w:t>
            </w:r>
          </w:p>
          <w:p w14:paraId="3B48C82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Dołączone oprogramowanie </w:t>
            </w:r>
            <w:proofErr w:type="spellStart"/>
            <w:r w:rsidRPr="003C3D17">
              <w:rPr>
                <w:rFonts w:ascii="Times New Roman" w:hAnsi="Times New Roman"/>
                <w:color w:val="222222"/>
                <w:sz w:val="20"/>
                <w:szCs w:val="16"/>
              </w:rPr>
              <w:t>MIcrosoft</w:t>
            </w:r>
            <w:proofErr w:type="spellEnd"/>
            <w:r w:rsidRPr="003C3D17">
              <w:rPr>
                <w:rFonts w:ascii="Times New Roman" w:hAnsi="Times New Roman"/>
                <w:color w:val="222222"/>
                <w:sz w:val="20"/>
                <w:szCs w:val="16"/>
              </w:rPr>
              <w:t xml:space="preserve"> Office min.2019</w:t>
            </w:r>
          </w:p>
          <w:p w14:paraId="72345563"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Partycja </w:t>
            </w:r>
            <w:proofErr w:type="spellStart"/>
            <w:r w:rsidRPr="003C3D17">
              <w:rPr>
                <w:rFonts w:ascii="Times New Roman" w:hAnsi="Times New Roman"/>
                <w:color w:val="222222"/>
                <w:sz w:val="20"/>
                <w:szCs w:val="16"/>
              </w:rPr>
              <w:t>recovery</w:t>
            </w:r>
            <w:proofErr w:type="spellEnd"/>
            <w:r w:rsidRPr="003C3D17">
              <w:rPr>
                <w:rFonts w:ascii="Times New Roman" w:hAnsi="Times New Roman"/>
                <w:color w:val="222222"/>
                <w:sz w:val="20"/>
                <w:szCs w:val="16"/>
              </w:rPr>
              <w:t xml:space="preserve"> (opcja przywrócenia systemu z dysku)</w:t>
            </w:r>
          </w:p>
          <w:p w14:paraId="5A5C8870" w14:textId="362D395B"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Gwarancja 24 miesiące </w:t>
            </w:r>
          </w:p>
        </w:tc>
        <w:tc>
          <w:tcPr>
            <w:tcW w:w="0" w:type="auto"/>
            <w:shd w:val="clear" w:color="auto" w:fill="FFFFFF"/>
            <w:vAlign w:val="center"/>
            <w:hideMark/>
          </w:tcPr>
          <w:p w14:paraId="2AEB1505" w14:textId="77777777" w:rsidR="003C3D17" w:rsidRPr="00821D4E" w:rsidRDefault="003C3D17" w:rsidP="00441787">
            <w:pPr>
              <w:rPr>
                <w:rFonts w:ascii="Times New Roman" w:hAnsi="Times New Roman"/>
                <w:color w:val="222222"/>
                <w:sz w:val="24"/>
                <w:szCs w:val="24"/>
              </w:rPr>
            </w:pPr>
          </w:p>
        </w:tc>
      </w:tr>
    </w:tbl>
    <w:p w14:paraId="30D4439C" w14:textId="77777777" w:rsidR="003C3D17" w:rsidRDefault="003C3D17" w:rsidP="00290038">
      <w:pPr>
        <w:rPr>
          <w:rFonts w:ascii="Times New Roman" w:hAnsi="Times New Roman"/>
          <w:b/>
        </w:rPr>
      </w:pPr>
    </w:p>
    <w:p w14:paraId="5A32855F" w14:textId="77777777" w:rsidR="003C3D17" w:rsidRDefault="003C3D17" w:rsidP="00290038">
      <w:pPr>
        <w:rPr>
          <w:rFonts w:ascii="Times New Roman" w:hAnsi="Times New Roman"/>
          <w:b/>
        </w:rPr>
      </w:pPr>
    </w:p>
    <w:p w14:paraId="40D7319F" w14:textId="77777777" w:rsidR="00290038" w:rsidRPr="00821D4E" w:rsidRDefault="00290038" w:rsidP="00290038">
      <w:pPr>
        <w:rPr>
          <w:rFonts w:ascii="Times New Roman" w:hAnsi="Times New Roman"/>
        </w:rPr>
      </w:pPr>
    </w:p>
    <w:p w14:paraId="1A9768C5" w14:textId="68F5AB4A" w:rsidR="00290038" w:rsidRDefault="00290038" w:rsidP="00290038">
      <w:pPr>
        <w:shd w:val="clear" w:color="auto" w:fill="FFFFFF"/>
        <w:spacing w:line="253" w:lineRule="atLeast"/>
        <w:rPr>
          <w:rFonts w:ascii="Times New Roman" w:hAnsi="Times New Roman"/>
          <w:b/>
          <w:color w:val="222222"/>
        </w:rPr>
      </w:pPr>
      <w:r w:rsidRPr="00821D4E">
        <w:rPr>
          <w:rFonts w:ascii="Times New Roman" w:hAnsi="Times New Roman"/>
          <w:b/>
          <w:color w:val="222222"/>
        </w:rPr>
        <w:t>UPS</w:t>
      </w:r>
      <w:r w:rsidR="003C3D17">
        <w:rPr>
          <w:rFonts w:ascii="Times New Roman" w:hAnsi="Times New Roman"/>
          <w:b/>
          <w:color w:val="222222"/>
        </w:rPr>
        <w:t xml:space="preserve"> -</w:t>
      </w:r>
      <w:r w:rsidRPr="00821D4E">
        <w:rPr>
          <w:rFonts w:ascii="Times New Roman" w:hAnsi="Times New Roman"/>
          <w:b/>
          <w:color w:val="222222"/>
        </w:rPr>
        <w:t xml:space="preserve"> do  20 komputerów</w:t>
      </w:r>
    </w:p>
    <w:p w14:paraId="4AB2BA5B" w14:textId="77777777" w:rsidR="003C3D17" w:rsidRDefault="003C3D17" w:rsidP="00290038">
      <w:pPr>
        <w:shd w:val="clear" w:color="auto" w:fill="FFFFFF"/>
        <w:spacing w:line="253" w:lineRule="atLeast"/>
        <w:rPr>
          <w:rFonts w:ascii="Times New Roman" w:hAnsi="Times New Roman"/>
          <w:b/>
          <w:color w:val="222222"/>
        </w:rPr>
      </w:pPr>
    </w:p>
    <w:tbl>
      <w:tblP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1"/>
        <w:gridCol w:w="52"/>
        <w:gridCol w:w="7784"/>
        <w:gridCol w:w="52"/>
      </w:tblGrid>
      <w:tr w:rsidR="003C3D17" w:rsidRPr="00821D4E" w14:paraId="0A0AE12D" w14:textId="77777777" w:rsidTr="00441787">
        <w:tc>
          <w:tcPr>
            <w:tcW w:w="1200" w:type="pct"/>
            <w:shd w:val="clear" w:color="auto" w:fill="D9D9D9"/>
            <w:tcMar>
              <w:top w:w="0" w:type="dxa"/>
              <w:left w:w="108" w:type="dxa"/>
              <w:bottom w:w="0" w:type="dxa"/>
              <w:right w:w="108" w:type="dxa"/>
            </w:tcMar>
            <w:hideMark/>
          </w:tcPr>
          <w:p w14:paraId="11897008" w14:textId="77777777" w:rsidR="003C3D17" w:rsidRDefault="003C3D17" w:rsidP="00441787">
            <w:pPr>
              <w:spacing w:line="293" w:lineRule="atLeast"/>
              <w:rPr>
                <w:rFonts w:ascii="Times New Roman" w:hAnsi="Times New Roman"/>
                <w:color w:val="000000"/>
                <w:sz w:val="20"/>
              </w:rPr>
            </w:pPr>
          </w:p>
          <w:p w14:paraId="609B95B5" w14:textId="77777777" w:rsidR="003C3D17" w:rsidRPr="00821D4E" w:rsidRDefault="003C3D17" w:rsidP="00441787">
            <w:pPr>
              <w:rPr>
                <w:rFonts w:ascii="Times New Roman" w:hAnsi="Times New Roman"/>
                <w:b/>
              </w:rPr>
            </w:pPr>
            <w:r w:rsidRPr="00821D4E">
              <w:rPr>
                <w:rFonts w:ascii="Times New Roman" w:hAnsi="Times New Roman"/>
                <w:b/>
              </w:rPr>
              <w:t>parametry minimalne</w:t>
            </w:r>
          </w:p>
          <w:p w14:paraId="4BCB2070" w14:textId="77777777" w:rsidR="003C3D17" w:rsidRPr="00821D4E" w:rsidRDefault="003C3D17" w:rsidP="00441787">
            <w:pPr>
              <w:spacing w:line="293" w:lineRule="atLeast"/>
              <w:rPr>
                <w:rFonts w:ascii="Times New Roman" w:hAnsi="Times New Roman"/>
                <w:color w:val="222222"/>
                <w:sz w:val="24"/>
                <w:szCs w:val="24"/>
              </w:rPr>
            </w:pPr>
          </w:p>
        </w:tc>
        <w:tc>
          <w:tcPr>
            <w:tcW w:w="0" w:type="auto"/>
            <w:shd w:val="clear" w:color="auto" w:fill="FFFFFF"/>
            <w:vAlign w:val="center"/>
            <w:hideMark/>
          </w:tcPr>
          <w:p w14:paraId="4AA840CE" w14:textId="77777777" w:rsidR="003C3D17" w:rsidRPr="00821D4E" w:rsidRDefault="003C3D17" w:rsidP="00441787">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5AD2490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Topologia Line-</w:t>
            </w:r>
            <w:proofErr w:type="spellStart"/>
            <w:r w:rsidRPr="003C3D17">
              <w:rPr>
                <w:rFonts w:ascii="Times New Roman" w:hAnsi="Times New Roman"/>
                <w:color w:val="222222"/>
                <w:sz w:val="20"/>
                <w:szCs w:val="16"/>
              </w:rPr>
              <w:t>interactive</w:t>
            </w:r>
            <w:proofErr w:type="spellEnd"/>
          </w:p>
          <w:p w14:paraId="504986AF"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Moc pozorna 600 VA</w:t>
            </w:r>
          </w:p>
          <w:p w14:paraId="2FC0D74B"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Moc skuteczna 360 W</w:t>
            </w:r>
          </w:p>
          <w:p w14:paraId="14102B6B"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Napięcie wejściowe 162 - 290 V</w:t>
            </w:r>
          </w:p>
          <w:p w14:paraId="4B5E732C"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Kształt napięcia wyjściowego Sinusoida przybliżona</w:t>
            </w:r>
          </w:p>
          <w:p w14:paraId="01754DE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Gniazda wyjściowe 230 V EU - 2 szt.</w:t>
            </w:r>
          </w:p>
          <w:p w14:paraId="0C3983FD"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Czas przełączania 3 ms</w:t>
            </w:r>
          </w:p>
          <w:p w14:paraId="15892CD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Średni czas ładowania 8 h</w:t>
            </w:r>
          </w:p>
          <w:p w14:paraId="4A894433"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Zabezpieczenia Przeciwzwarciowe</w:t>
            </w:r>
          </w:p>
          <w:p w14:paraId="0F0A3ACD"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Przeciążeniowe Przeciwprzepięciowe</w:t>
            </w:r>
          </w:p>
          <w:p w14:paraId="167E733D"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Termiczne Sygnalizacja pracy</w:t>
            </w:r>
          </w:p>
          <w:p w14:paraId="0C17977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lastRenderedPageBreak/>
              <w:t>Diody LED Typ obudowy Tower</w:t>
            </w:r>
          </w:p>
          <w:p w14:paraId="0019B14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Automatyczna regulacja napięcia (AVR)</w:t>
            </w:r>
          </w:p>
          <w:p w14:paraId="74B3BC59"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Waga nie więcej niż 4,4 kg</w:t>
            </w:r>
          </w:p>
          <w:p w14:paraId="2E4D995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Kabel zasilający</w:t>
            </w:r>
          </w:p>
          <w:p w14:paraId="23AA46D4" w14:textId="572862DD"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Gwarancja 24 miesiące </w:t>
            </w:r>
          </w:p>
        </w:tc>
        <w:tc>
          <w:tcPr>
            <w:tcW w:w="0" w:type="auto"/>
            <w:shd w:val="clear" w:color="auto" w:fill="FFFFFF"/>
            <w:vAlign w:val="center"/>
            <w:hideMark/>
          </w:tcPr>
          <w:p w14:paraId="566C0BBB" w14:textId="77777777" w:rsidR="003C3D17" w:rsidRPr="00821D4E" w:rsidRDefault="003C3D17" w:rsidP="00441787">
            <w:pPr>
              <w:rPr>
                <w:rFonts w:ascii="Times New Roman" w:hAnsi="Times New Roman"/>
                <w:color w:val="222222"/>
                <w:sz w:val="24"/>
                <w:szCs w:val="24"/>
              </w:rPr>
            </w:pPr>
          </w:p>
        </w:tc>
      </w:tr>
    </w:tbl>
    <w:p w14:paraId="45A3FEDD" w14:textId="77777777" w:rsidR="003C3D17" w:rsidRDefault="003C3D17" w:rsidP="00290038">
      <w:pPr>
        <w:shd w:val="clear" w:color="auto" w:fill="FFFFFF"/>
        <w:spacing w:line="253" w:lineRule="atLeast"/>
        <w:rPr>
          <w:rFonts w:ascii="Times New Roman" w:hAnsi="Times New Roman"/>
          <w:b/>
          <w:color w:val="222222"/>
        </w:rPr>
      </w:pPr>
    </w:p>
    <w:p w14:paraId="3F75494A" w14:textId="77777777" w:rsidR="003C3D17" w:rsidRPr="00821D4E" w:rsidRDefault="003C3D17" w:rsidP="00290038">
      <w:pPr>
        <w:shd w:val="clear" w:color="auto" w:fill="FFFFFF"/>
        <w:spacing w:line="253" w:lineRule="atLeast"/>
        <w:rPr>
          <w:rFonts w:ascii="Times New Roman" w:hAnsi="Times New Roman"/>
          <w:b/>
          <w:color w:val="222222"/>
        </w:rPr>
      </w:pPr>
    </w:p>
    <w:p w14:paraId="7F6BFACA" w14:textId="43659D24" w:rsidR="00290038" w:rsidRPr="00821D4E" w:rsidRDefault="00290038" w:rsidP="00290038">
      <w:pPr>
        <w:shd w:val="clear" w:color="auto" w:fill="FFFFFF"/>
        <w:spacing w:line="253" w:lineRule="atLeast"/>
        <w:rPr>
          <w:rFonts w:ascii="Times New Roman" w:hAnsi="Times New Roman"/>
          <w:b/>
          <w:color w:val="222222"/>
        </w:rPr>
      </w:pPr>
    </w:p>
    <w:p w14:paraId="6C8102C1" w14:textId="5490C42F" w:rsidR="00290038" w:rsidRDefault="00290038" w:rsidP="00290038">
      <w:pPr>
        <w:rPr>
          <w:rFonts w:ascii="Times New Roman" w:hAnsi="Times New Roman"/>
          <w:b/>
        </w:rPr>
      </w:pPr>
      <w:r w:rsidRPr="00821D4E">
        <w:rPr>
          <w:rFonts w:ascii="Times New Roman" w:hAnsi="Times New Roman"/>
          <w:b/>
        </w:rPr>
        <w:t xml:space="preserve">SŁUCHAWKI z mikrofonem </w:t>
      </w:r>
      <w:r w:rsidR="003C3D17">
        <w:rPr>
          <w:rFonts w:ascii="Times New Roman" w:hAnsi="Times New Roman"/>
          <w:b/>
        </w:rPr>
        <w:t xml:space="preserve">- </w:t>
      </w:r>
      <w:r w:rsidRPr="00821D4E">
        <w:rPr>
          <w:rFonts w:ascii="Times New Roman" w:hAnsi="Times New Roman"/>
          <w:b/>
        </w:rPr>
        <w:t>do 20 komputerów</w:t>
      </w:r>
    </w:p>
    <w:p w14:paraId="7EB688F0" w14:textId="77777777" w:rsidR="003C3D17" w:rsidRDefault="003C3D17" w:rsidP="00290038">
      <w:pPr>
        <w:rPr>
          <w:rFonts w:ascii="Times New Roman" w:hAnsi="Times New Roman"/>
          <w:b/>
        </w:rPr>
      </w:pPr>
    </w:p>
    <w:tbl>
      <w:tblPr>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1"/>
        <w:gridCol w:w="52"/>
        <w:gridCol w:w="7784"/>
        <w:gridCol w:w="52"/>
      </w:tblGrid>
      <w:tr w:rsidR="003C3D17" w:rsidRPr="00821D4E" w14:paraId="6C718AD3" w14:textId="77777777" w:rsidTr="00441787">
        <w:tc>
          <w:tcPr>
            <w:tcW w:w="1200" w:type="pct"/>
            <w:shd w:val="clear" w:color="auto" w:fill="D9D9D9"/>
            <w:tcMar>
              <w:top w:w="0" w:type="dxa"/>
              <w:left w:w="108" w:type="dxa"/>
              <w:bottom w:w="0" w:type="dxa"/>
              <w:right w:w="108" w:type="dxa"/>
            </w:tcMar>
            <w:hideMark/>
          </w:tcPr>
          <w:p w14:paraId="79D7DF2C" w14:textId="77777777" w:rsidR="003C3D17" w:rsidRDefault="003C3D17" w:rsidP="00441787">
            <w:pPr>
              <w:spacing w:line="293" w:lineRule="atLeast"/>
              <w:rPr>
                <w:rFonts w:ascii="Times New Roman" w:hAnsi="Times New Roman"/>
                <w:color w:val="000000"/>
                <w:sz w:val="20"/>
              </w:rPr>
            </w:pPr>
          </w:p>
          <w:p w14:paraId="699984EE" w14:textId="77777777" w:rsidR="003C3D17" w:rsidRPr="00821D4E" w:rsidRDefault="003C3D17" w:rsidP="00441787">
            <w:pPr>
              <w:rPr>
                <w:rFonts w:ascii="Times New Roman" w:hAnsi="Times New Roman"/>
                <w:b/>
              </w:rPr>
            </w:pPr>
            <w:r w:rsidRPr="00821D4E">
              <w:rPr>
                <w:rFonts w:ascii="Times New Roman" w:hAnsi="Times New Roman"/>
                <w:b/>
              </w:rPr>
              <w:t>parametry minimalne</w:t>
            </w:r>
          </w:p>
          <w:p w14:paraId="418D98AB" w14:textId="77777777" w:rsidR="003C3D17" w:rsidRPr="00821D4E" w:rsidRDefault="003C3D17" w:rsidP="00441787">
            <w:pPr>
              <w:spacing w:line="293" w:lineRule="atLeast"/>
              <w:rPr>
                <w:rFonts w:ascii="Times New Roman" w:hAnsi="Times New Roman"/>
                <w:color w:val="222222"/>
                <w:sz w:val="24"/>
                <w:szCs w:val="24"/>
              </w:rPr>
            </w:pPr>
          </w:p>
        </w:tc>
        <w:tc>
          <w:tcPr>
            <w:tcW w:w="0" w:type="auto"/>
            <w:shd w:val="clear" w:color="auto" w:fill="FFFFFF"/>
            <w:vAlign w:val="center"/>
            <w:hideMark/>
          </w:tcPr>
          <w:p w14:paraId="7026BBC6" w14:textId="77777777" w:rsidR="003C3D17" w:rsidRPr="00821D4E" w:rsidRDefault="003C3D17" w:rsidP="00441787">
            <w:pPr>
              <w:rPr>
                <w:rFonts w:ascii="Times New Roman" w:hAnsi="Times New Roman"/>
                <w:color w:val="222222"/>
                <w:sz w:val="24"/>
                <w:szCs w:val="24"/>
              </w:rPr>
            </w:pPr>
          </w:p>
        </w:tc>
        <w:tc>
          <w:tcPr>
            <w:tcW w:w="3750" w:type="pct"/>
            <w:shd w:val="clear" w:color="auto" w:fill="FFFFFF"/>
            <w:tcMar>
              <w:top w:w="0" w:type="dxa"/>
              <w:left w:w="108" w:type="dxa"/>
              <w:bottom w:w="0" w:type="dxa"/>
              <w:right w:w="108" w:type="dxa"/>
            </w:tcMar>
            <w:hideMark/>
          </w:tcPr>
          <w:p w14:paraId="0A18BC25"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 Łączność Przewodowe</w:t>
            </w:r>
          </w:p>
          <w:p w14:paraId="71F68B2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Budowa słuchawek Nauszne Otwarte </w:t>
            </w:r>
          </w:p>
          <w:p w14:paraId="1A44CAA8"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System audio Stereo 2.0</w:t>
            </w:r>
          </w:p>
          <w:p w14:paraId="5C1F5C22"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Pasmo przenoszenia słuchawek 70 ~ 20000 </w:t>
            </w:r>
            <w:proofErr w:type="spellStart"/>
            <w:r w:rsidRPr="003C3D17">
              <w:rPr>
                <w:rFonts w:ascii="Times New Roman" w:hAnsi="Times New Roman"/>
                <w:color w:val="222222"/>
                <w:sz w:val="20"/>
                <w:szCs w:val="16"/>
              </w:rPr>
              <w:t>Hz</w:t>
            </w:r>
            <w:proofErr w:type="spellEnd"/>
          </w:p>
          <w:p w14:paraId="3A1E5AAB"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Impedancja słuchawek 32 Om</w:t>
            </w:r>
          </w:p>
          <w:p w14:paraId="3989358D"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Czułość słuchawek 89 </w:t>
            </w:r>
            <w:proofErr w:type="spellStart"/>
            <w:r w:rsidRPr="003C3D17">
              <w:rPr>
                <w:rFonts w:ascii="Times New Roman" w:hAnsi="Times New Roman"/>
                <w:color w:val="222222"/>
                <w:sz w:val="20"/>
                <w:szCs w:val="16"/>
              </w:rPr>
              <w:t>dB</w:t>
            </w:r>
            <w:proofErr w:type="spellEnd"/>
          </w:p>
          <w:p w14:paraId="5FD83D7C"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Wbudowany mikrofon przy słuchawce</w:t>
            </w:r>
          </w:p>
          <w:p w14:paraId="05BBA108"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Typ mikrofonu Pojemnościowy</w:t>
            </w:r>
          </w:p>
          <w:p w14:paraId="0A1D615D"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Charakterystyka mikrofonu Dookólny</w:t>
            </w:r>
          </w:p>
          <w:p w14:paraId="242CDBC4"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Pasmo przenoszenia mikrofonu 30 ~ 16000 </w:t>
            </w:r>
            <w:proofErr w:type="spellStart"/>
            <w:r w:rsidRPr="003C3D17">
              <w:rPr>
                <w:rFonts w:ascii="Times New Roman" w:hAnsi="Times New Roman"/>
                <w:color w:val="222222"/>
                <w:sz w:val="20"/>
                <w:szCs w:val="16"/>
              </w:rPr>
              <w:t>Hz</w:t>
            </w:r>
            <w:proofErr w:type="spellEnd"/>
          </w:p>
          <w:p w14:paraId="67F7C3C5"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 xml:space="preserve">Złącze </w:t>
            </w:r>
            <w:proofErr w:type="spellStart"/>
            <w:r w:rsidRPr="003C3D17">
              <w:rPr>
                <w:rFonts w:ascii="Times New Roman" w:hAnsi="Times New Roman"/>
                <w:color w:val="222222"/>
                <w:sz w:val="20"/>
                <w:szCs w:val="16"/>
              </w:rPr>
              <w:t>Minijack</w:t>
            </w:r>
            <w:proofErr w:type="spellEnd"/>
            <w:r w:rsidRPr="003C3D17">
              <w:rPr>
                <w:rFonts w:ascii="Times New Roman" w:hAnsi="Times New Roman"/>
                <w:color w:val="222222"/>
                <w:sz w:val="20"/>
                <w:szCs w:val="16"/>
              </w:rPr>
              <w:t xml:space="preserve"> 3,5 mm </w:t>
            </w:r>
          </w:p>
          <w:p w14:paraId="271E470B"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Długość kabla 1,8 m</w:t>
            </w:r>
          </w:p>
          <w:p w14:paraId="4F9828BE" w14:textId="77777777"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Kompatybilność Android Windows Mac OS iOS</w:t>
            </w:r>
          </w:p>
          <w:p w14:paraId="59B5E60B" w14:textId="3D3FD30F" w:rsidR="003C3D17" w:rsidRPr="003C3D17" w:rsidRDefault="003C3D17" w:rsidP="003C3D17">
            <w:pPr>
              <w:numPr>
                <w:ilvl w:val="0"/>
                <w:numId w:val="42"/>
              </w:numPr>
              <w:tabs>
                <w:tab w:val="clear" w:pos="720"/>
                <w:tab w:val="num" w:pos="289"/>
              </w:tabs>
              <w:spacing w:line="205" w:lineRule="atLeast"/>
              <w:ind w:left="289" w:hanging="284"/>
              <w:jc w:val="both"/>
              <w:rPr>
                <w:rFonts w:ascii="Times New Roman" w:hAnsi="Times New Roman"/>
                <w:color w:val="222222"/>
                <w:sz w:val="20"/>
                <w:szCs w:val="16"/>
              </w:rPr>
            </w:pPr>
            <w:r w:rsidRPr="003C3D17">
              <w:rPr>
                <w:rFonts w:ascii="Times New Roman" w:hAnsi="Times New Roman"/>
                <w:color w:val="222222"/>
                <w:sz w:val="20"/>
                <w:szCs w:val="16"/>
              </w:rPr>
              <w:t>Gwarancja 24 miesiące (gwarancja producenta)</w:t>
            </w:r>
          </w:p>
        </w:tc>
        <w:tc>
          <w:tcPr>
            <w:tcW w:w="0" w:type="auto"/>
            <w:shd w:val="clear" w:color="auto" w:fill="FFFFFF"/>
            <w:vAlign w:val="center"/>
            <w:hideMark/>
          </w:tcPr>
          <w:p w14:paraId="32471807" w14:textId="77777777" w:rsidR="003C3D17" w:rsidRPr="00821D4E" w:rsidRDefault="003C3D17" w:rsidP="00441787">
            <w:pPr>
              <w:rPr>
                <w:rFonts w:ascii="Times New Roman" w:hAnsi="Times New Roman"/>
                <w:color w:val="222222"/>
                <w:sz w:val="24"/>
                <w:szCs w:val="24"/>
              </w:rPr>
            </w:pPr>
          </w:p>
        </w:tc>
      </w:tr>
    </w:tbl>
    <w:p w14:paraId="3BB069CE" w14:textId="77777777" w:rsidR="003C3D17" w:rsidRPr="00821D4E" w:rsidRDefault="003C3D17" w:rsidP="00290038">
      <w:pPr>
        <w:rPr>
          <w:rFonts w:ascii="Times New Roman" w:hAnsi="Times New Roman"/>
          <w:b/>
        </w:rPr>
      </w:pPr>
    </w:p>
    <w:p w14:paraId="2C538B31" w14:textId="77777777" w:rsidR="00290038" w:rsidRPr="00821D4E" w:rsidRDefault="00290038" w:rsidP="00290038">
      <w:pPr>
        <w:rPr>
          <w:rFonts w:ascii="Times New Roman" w:hAnsi="Times New Roman"/>
        </w:rPr>
      </w:pPr>
    </w:p>
    <w:p w14:paraId="63100CFF" w14:textId="21A01A74" w:rsidR="003C3D17" w:rsidRPr="00821D4E" w:rsidRDefault="003C3D17" w:rsidP="003C3D17">
      <w:pPr>
        <w:pStyle w:val="Bezodstpw"/>
        <w:rPr>
          <w:rStyle w:val="Pogrubienie"/>
          <w:rFonts w:ascii="Times New Roman" w:hAnsi="Times New Roman" w:cs="Times New Roman"/>
          <w:color w:val="393939"/>
          <w:sz w:val="28"/>
          <w:szCs w:val="28"/>
        </w:rPr>
      </w:pPr>
      <w:r w:rsidRPr="00821D4E">
        <w:rPr>
          <w:rStyle w:val="Pogrubienie"/>
          <w:rFonts w:ascii="Times New Roman" w:hAnsi="Times New Roman" w:cs="Times New Roman"/>
          <w:color w:val="393939"/>
          <w:sz w:val="28"/>
          <w:szCs w:val="28"/>
        </w:rPr>
        <w:t xml:space="preserve">Urządzenie wielofunkcyjne </w:t>
      </w:r>
      <w:r>
        <w:rPr>
          <w:rStyle w:val="Pogrubienie"/>
          <w:rFonts w:ascii="Times New Roman" w:hAnsi="Times New Roman" w:cs="Times New Roman"/>
          <w:color w:val="393939"/>
          <w:sz w:val="28"/>
          <w:szCs w:val="28"/>
        </w:rPr>
        <w:t>– 1 szt.</w:t>
      </w:r>
    </w:p>
    <w:p w14:paraId="79CF9023" w14:textId="77777777" w:rsidR="003C3D17" w:rsidRDefault="003C3D17" w:rsidP="003C3D17">
      <w:pPr>
        <w:pStyle w:val="Bezodstpw"/>
        <w:rPr>
          <w:rStyle w:val="Pogrubienie"/>
          <w:rFonts w:ascii="Arial" w:hAnsi="Arial" w:cs="Arial"/>
          <w:b w:val="0"/>
          <w:color w:val="393939"/>
          <w:sz w:val="20"/>
          <w:szCs w:val="20"/>
        </w:rPr>
      </w:pPr>
    </w:p>
    <w:p w14:paraId="2AD9986F" w14:textId="77777777" w:rsidR="003C3D17" w:rsidRDefault="003C3D17" w:rsidP="003C3D17">
      <w:pPr>
        <w:pStyle w:val="Bezodstpw"/>
        <w:rPr>
          <w:rStyle w:val="Pogrubienie"/>
          <w:rFonts w:ascii="Arial" w:hAnsi="Arial" w:cs="Arial"/>
          <w:b w:val="0"/>
          <w:color w:val="393939"/>
          <w:sz w:val="20"/>
          <w:szCs w:val="20"/>
        </w:rPr>
      </w:pPr>
    </w:p>
    <w:tbl>
      <w:tblPr>
        <w:tblStyle w:val="Tabela-Siatka"/>
        <w:tblpPr w:leftFromText="141" w:rightFromText="141" w:vertAnchor="text" w:tblpXSpec="center" w:tblpY="1"/>
        <w:tblOverlap w:val="never"/>
        <w:tblW w:w="9074" w:type="dxa"/>
        <w:tblLook w:val="04A0" w:firstRow="1" w:lastRow="0" w:firstColumn="1" w:lastColumn="0" w:noHBand="0" w:noVBand="1"/>
      </w:tblPr>
      <w:tblGrid>
        <w:gridCol w:w="3053"/>
        <w:gridCol w:w="6021"/>
      </w:tblGrid>
      <w:tr w:rsidR="003C3D17" w:rsidRPr="00BA5215" w14:paraId="732E3BDF" w14:textId="77777777" w:rsidTr="00441787">
        <w:trPr>
          <w:trHeight w:val="284"/>
        </w:trPr>
        <w:tc>
          <w:tcPr>
            <w:tcW w:w="3053" w:type="dxa"/>
            <w:shd w:val="clear" w:color="auto" w:fill="D9D9D9" w:themeFill="background1" w:themeFillShade="D9"/>
            <w:noWrap/>
          </w:tcPr>
          <w:p w14:paraId="78B9AEC4" w14:textId="77777777" w:rsidR="003C3D17" w:rsidRPr="00BA5215" w:rsidRDefault="003C3D17" w:rsidP="00441787">
            <w:pPr>
              <w:jc w:val="center"/>
              <w:rPr>
                <w:rFonts w:ascii="Times New Roman" w:hAnsi="Times New Roman"/>
                <w:b/>
                <w:sz w:val="20"/>
              </w:rPr>
            </w:pPr>
            <w:bookmarkStart w:id="1" w:name="_Hlk52460659"/>
            <w:r w:rsidRPr="00BA5215">
              <w:rPr>
                <w:rFonts w:ascii="Times New Roman" w:hAnsi="Times New Roman"/>
                <w:b/>
                <w:sz w:val="20"/>
              </w:rPr>
              <w:t>Parametr</w:t>
            </w:r>
          </w:p>
        </w:tc>
        <w:tc>
          <w:tcPr>
            <w:tcW w:w="6021" w:type="dxa"/>
            <w:shd w:val="clear" w:color="auto" w:fill="D9D9D9" w:themeFill="background1" w:themeFillShade="D9"/>
            <w:noWrap/>
          </w:tcPr>
          <w:p w14:paraId="06728A3F" w14:textId="77777777" w:rsidR="003C3D17" w:rsidRPr="00BA5215" w:rsidRDefault="003C3D17" w:rsidP="00441787">
            <w:pPr>
              <w:jc w:val="center"/>
              <w:rPr>
                <w:rFonts w:ascii="Times New Roman" w:hAnsi="Times New Roman"/>
                <w:b/>
                <w:sz w:val="20"/>
              </w:rPr>
            </w:pPr>
            <w:r w:rsidRPr="00BA5215">
              <w:rPr>
                <w:rFonts w:ascii="Times New Roman" w:hAnsi="Times New Roman"/>
                <w:b/>
                <w:sz w:val="20"/>
              </w:rPr>
              <w:t>Wymagane minimalne parametry techniczne</w:t>
            </w:r>
          </w:p>
        </w:tc>
      </w:tr>
      <w:tr w:rsidR="003C3D17" w:rsidRPr="00BA5215" w14:paraId="49FE26C5" w14:textId="77777777" w:rsidTr="00441787">
        <w:trPr>
          <w:trHeight w:val="284"/>
        </w:trPr>
        <w:tc>
          <w:tcPr>
            <w:tcW w:w="3053" w:type="dxa"/>
            <w:noWrap/>
            <w:vAlign w:val="center"/>
            <w:hideMark/>
          </w:tcPr>
          <w:p w14:paraId="4FBBC19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Typ urządzenia</w:t>
            </w:r>
          </w:p>
        </w:tc>
        <w:tc>
          <w:tcPr>
            <w:tcW w:w="6021" w:type="dxa"/>
            <w:noWrap/>
            <w:vAlign w:val="center"/>
            <w:hideMark/>
          </w:tcPr>
          <w:p w14:paraId="70FD8C59"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urządzenie wielofunkcyjne: drukarka kolorowa, kopiarka kolorowa, skaner kolorowy</w:t>
            </w:r>
          </w:p>
        </w:tc>
      </w:tr>
      <w:tr w:rsidR="003C3D17" w:rsidRPr="00BA5215" w14:paraId="32C53B05" w14:textId="77777777" w:rsidTr="00441787">
        <w:trPr>
          <w:trHeight w:val="284"/>
        </w:trPr>
        <w:tc>
          <w:tcPr>
            <w:tcW w:w="3053" w:type="dxa"/>
            <w:noWrap/>
            <w:vAlign w:val="center"/>
            <w:hideMark/>
          </w:tcPr>
          <w:p w14:paraId="362237E5"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Prędkość druku</w:t>
            </w:r>
          </w:p>
        </w:tc>
        <w:tc>
          <w:tcPr>
            <w:tcW w:w="6021" w:type="dxa"/>
            <w:noWrap/>
            <w:vAlign w:val="center"/>
            <w:hideMark/>
          </w:tcPr>
          <w:p w14:paraId="59C72E59"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mono i kolor min. </w:t>
            </w:r>
            <w:r>
              <w:rPr>
                <w:rFonts w:ascii="Times New Roman" w:hAnsi="Times New Roman"/>
                <w:color w:val="000000"/>
                <w:sz w:val="20"/>
              </w:rPr>
              <w:t>44</w:t>
            </w:r>
            <w:r w:rsidRPr="00FC14BE">
              <w:rPr>
                <w:rFonts w:ascii="Times New Roman" w:hAnsi="Times New Roman"/>
                <w:color w:val="000000"/>
                <w:sz w:val="20"/>
              </w:rPr>
              <w:t xml:space="preserve"> stron A4 na minutę</w:t>
            </w:r>
          </w:p>
          <w:p w14:paraId="4949E439"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                      min. </w:t>
            </w:r>
            <w:r>
              <w:rPr>
                <w:rFonts w:ascii="Times New Roman" w:hAnsi="Times New Roman"/>
                <w:color w:val="000000"/>
                <w:sz w:val="20"/>
              </w:rPr>
              <w:t>25</w:t>
            </w:r>
            <w:r w:rsidRPr="00FC14BE">
              <w:rPr>
                <w:rFonts w:ascii="Times New Roman" w:hAnsi="Times New Roman"/>
                <w:color w:val="000000"/>
                <w:sz w:val="20"/>
              </w:rPr>
              <w:t xml:space="preserve"> stron A3 na minutę</w:t>
            </w:r>
          </w:p>
        </w:tc>
      </w:tr>
      <w:tr w:rsidR="003C3D17" w:rsidRPr="00BA5215" w14:paraId="006F0D08" w14:textId="77777777" w:rsidTr="00441787">
        <w:trPr>
          <w:trHeight w:val="284"/>
        </w:trPr>
        <w:tc>
          <w:tcPr>
            <w:tcW w:w="3053" w:type="dxa"/>
            <w:noWrap/>
            <w:vAlign w:val="center"/>
            <w:hideMark/>
          </w:tcPr>
          <w:p w14:paraId="53760043"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Technologia druku</w:t>
            </w:r>
          </w:p>
        </w:tc>
        <w:tc>
          <w:tcPr>
            <w:tcW w:w="6021" w:type="dxa"/>
            <w:noWrap/>
            <w:vAlign w:val="center"/>
            <w:hideMark/>
          </w:tcPr>
          <w:p w14:paraId="70F4F52F"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laserowa kolorowa C,M,Y,K</w:t>
            </w:r>
            <w:r>
              <w:rPr>
                <w:rFonts w:ascii="Times New Roman" w:hAnsi="Times New Roman"/>
                <w:color w:val="000000"/>
                <w:sz w:val="20"/>
              </w:rPr>
              <w:t xml:space="preserve">  </w:t>
            </w:r>
          </w:p>
        </w:tc>
      </w:tr>
      <w:tr w:rsidR="003C3D17" w:rsidRPr="00BA5215" w14:paraId="1BB6885F" w14:textId="77777777" w:rsidTr="00441787">
        <w:trPr>
          <w:trHeight w:val="284"/>
        </w:trPr>
        <w:tc>
          <w:tcPr>
            <w:tcW w:w="3053" w:type="dxa"/>
            <w:noWrap/>
            <w:vAlign w:val="center"/>
          </w:tcPr>
          <w:p w14:paraId="3F53903F"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Panel dotykowy / rozdzielczość</w:t>
            </w:r>
          </w:p>
        </w:tc>
        <w:tc>
          <w:tcPr>
            <w:tcW w:w="6021" w:type="dxa"/>
            <w:noWrap/>
            <w:vAlign w:val="center"/>
          </w:tcPr>
          <w:p w14:paraId="03D19E6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Panel dotykowy o minimalnej przekątnej 10,1” oraz rozdzielczości 1024 x 600 personalizowany w języku polskim, z możliwością wyświetlania interfejsów zewnętrznych aplikacji np. do zarządzania wydrukiem, systemów OCR. </w:t>
            </w:r>
          </w:p>
        </w:tc>
      </w:tr>
      <w:tr w:rsidR="003C3D17" w:rsidRPr="00BA5215" w14:paraId="75599EA7" w14:textId="77777777" w:rsidTr="00441787">
        <w:trPr>
          <w:trHeight w:val="284"/>
        </w:trPr>
        <w:tc>
          <w:tcPr>
            <w:tcW w:w="3053" w:type="dxa"/>
            <w:noWrap/>
            <w:vAlign w:val="center"/>
            <w:hideMark/>
          </w:tcPr>
          <w:p w14:paraId="449A6BC5"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Maksymalny format papieru</w:t>
            </w:r>
          </w:p>
        </w:tc>
        <w:tc>
          <w:tcPr>
            <w:tcW w:w="6021" w:type="dxa"/>
            <w:noWrap/>
            <w:vAlign w:val="center"/>
            <w:hideMark/>
          </w:tcPr>
          <w:p w14:paraId="7325347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nie mniejszy niż SRA3, możliwość wydruku banderowego </w:t>
            </w:r>
            <w:r>
              <w:rPr>
                <w:rFonts w:ascii="Times New Roman" w:hAnsi="Times New Roman"/>
                <w:color w:val="000000"/>
                <w:sz w:val="20"/>
              </w:rPr>
              <w:t xml:space="preserve">długości 1,2 m </w:t>
            </w:r>
          </w:p>
        </w:tc>
      </w:tr>
      <w:tr w:rsidR="003C3D17" w:rsidRPr="00BA5215" w14:paraId="5B917F4A" w14:textId="77777777" w:rsidTr="00441787">
        <w:trPr>
          <w:trHeight w:val="284"/>
        </w:trPr>
        <w:tc>
          <w:tcPr>
            <w:tcW w:w="3053" w:type="dxa"/>
            <w:noWrap/>
            <w:vAlign w:val="center"/>
            <w:hideMark/>
          </w:tcPr>
          <w:p w14:paraId="0A28512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Czas nagrzewania</w:t>
            </w:r>
          </w:p>
        </w:tc>
        <w:tc>
          <w:tcPr>
            <w:tcW w:w="6021" w:type="dxa"/>
            <w:noWrap/>
            <w:vAlign w:val="center"/>
            <w:hideMark/>
          </w:tcPr>
          <w:p w14:paraId="47BDE89C"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nie więcej niż 1</w:t>
            </w:r>
            <w:r>
              <w:rPr>
                <w:rFonts w:ascii="Times New Roman" w:hAnsi="Times New Roman"/>
                <w:color w:val="000000"/>
                <w:sz w:val="20"/>
              </w:rPr>
              <w:t>4</w:t>
            </w:r>
            <w:r w:rsidRPr="00FC14BE">
              <w:rPr>
                <w:rFonts w:ascii="Times New Roman" w:hAnsi="Times New Roman"/>
                <w:color w:val="000000"/>
                <w:sz w:val="20"/>
              </w:rPr>
              <w:t xml:space="preserve"> sekundy</w:t>
            </w:r>
          </w:p>
        </w:tc>
      </w:tr>
      <w:tr w:rsidR="003C3D17" w:rsidRPr="00BA5215" w14:paraId="7622A796" w14:textId="77777777" w:rsidTr="00441787">
        <w:trPr>
          <w:trHeight w:val="284"/>
        </w:trPr>
        <w:tc>
          <w:tcPr>
            <w:tcW w:w="3053" w:type="dxa"/>
            <w:noWrap/>
            <w:vAlign w:val="center"/>
            <w:hideMark/>
          </w:tcPr>
          <w:p w14:paraId="77CD12D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Czas wykonania pierwszej kopii</w:t>
            </w:r>
          </w:p>
        </w:tc>
        <w:tc>
          <w:tcPr>
            <w:tcW w:w="6021" w:type="dxa"/>
            <w:noWrap/>
            <w:vAlign w:val="center"/>
            <w:hideMark/>
          </w:tcPr>
          <w:p w14:paraId="1157F36F"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nie więcej niż </w:t>
            </w:r>
            <w:r>
              <w:rPr>
                <w:rFonts w:ascii="Times New Roman" w:hAnsi="Times New Roman"/>
                <w:color w:val="000000"/>
                <w:sz w:val="20"/>
              </w:rPr>
              <w:t>3,3</w:t>
            </w:r>
            <w:r w:rsidRPr="00FC14BE">
              <w:rPr>
                <w:rFonts w:ascii="Times New Roman" w:hAnsi="Times New Roman"/>
                <w:color w:val="000000"/>
                <w:sz w:val="20"/>
              </w:rPr>
              <w:t xml:space="preserve"> sekund mono, nie więcej niż </w:t>
            </w:r>
            <w:r>
              <w:rPr>
                <w:rFonts w:ascii="Times New Roman" w:hAnsi="Times New Roman"/>
                <w:color w:val="000000"/>
                <w:sz w:val="20"/>
              </w:rPr>
              <w:t>4,3</w:t>
            </w:r>
            <w:r w:rsidRPr="00FC14BE">
              <w:rPr>
                <w:rFonts w:ascii="Times New Roman" w:hAnsi="Times New Roman"/>
                <w:color w:val="000000"/>
                <w:sz w:val="20"/>
              </w:rPr>
              <w:t xml:space="preserve"> sekundy kolor</w:t>
            </w:r>
          </w:p>
        </w:tc>
      </w:tr>
      <w:tr w:rsidR="003C3D17" w:rsidRPr="00BA5215" w14:paraId="6344508B" w14:textId="77777777" w:rsidTr="00441787">
        <w:trPr>
          <w:trHeight w:val="284"/>
        </w:trPr>
        <w:tc>
          <w:tcPr>
            <w:tcW w:w="3053" w:type="dxa"/>
            <w:noWrap/>
            <w:vAlign w:val="center"/>
            <w:hideMark/>
          </w:tcPr>
          <w:p w14:paraId="2A842386"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Wejściowa obsługa papieru</w:t>
            </w:r>
          </w:p>
        </w:tc>
        <w:tc>
          <w:tcPr>
            <w:tcW w:w="6021" w:type="dxa"/>
            <w:noWrap/>
            <w:vAlign w:val="center"/>
            <w:hideMark/>
          </w:tcPr>
          <w:p w14:paraId="2A53933D"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co najmniej 2 kasety uniwersalne o pojemności nie mniejszej niż 500 arkuszy każda, taca ręczna o pojemności nie mniejszej niż 150 arkuszy</w:t>
            </w:r>
          </w:p>
        </w:tc>
      </w:tr>
      <w:tr w:rsidR="003C3D17" w:rsidRPr="00BA5215" w14:paraId="7009AD3E" w14:textId="77777777" w:rsidTr="00441787">
        <w:trPr>
          <w:trHeight w:val="284"/>
        </w:trPr>
        <w:tc>
          <w:tcPr>
            <w:tcW w:w="3053" w:type="dxa"/>
            <w:noWrap/>
            <w:vAlign w:val="center"/>
            <w:hideMark/>
          </w:tcPr>
          <w:p w14:paraId="4ED2C5FA"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Obsługiwana gramatura papieru</w:t>
            </w:r>
          </w:p>
        </w:tc>
        <w:tc>
          <w:tcPr>
            <w:tcW w:w="6021" w:type="dxa"/>
            <w:noWrap/>
            <w:vAlign w:val="center"/>
            <w:hideMark/>
          </w:tcPr>
          <w:p w14:paraId="0701EDBA" w14:textId="77777777" w:rsidR="003C3D17" w:rsidRPr="00FC14BE" w:rsidRDefault="003C3D17" w:rsidP="00441787">
            <w:pPr>
              <w:rPr>
                <w:rFonts w:ascii="Times New Roman" w:hAnsi="Times New Roman"/>
                <w:color w:val="000000"/>
                <w:sz w:val="20"/>
                <w:vertAlign w:val="superscript"/>
              </w:rPr>
            </w:pPr>
            <w:r w:rsidRPr="00FC14BE">
              <w:rPr>
                <w:rFonts w:ascii="Times New Roman" w:hAnsi="Times New Roman"/>
                <w:color w:val="000000"/>
                <w:sz w:val="20"/>
              </w:rPr>
              <w:t>co najmniej w zakresie od 52 do 300 g/m</w:t>
            </w:r>
            <w:r w:rsidRPr="00FC14BE">
              <w:rPr>
                <w:rFonts w:ascii="Times New Roman" w:hAnsi="Times New Roman"/>
                <w:color w:val="000000"/>
                <w:sz w:val="20"/>
                <w:vertAlign w:val="superscript"/>
              </w:rPr>
              <w:t xml:space="preserve">2 </w:t>
            </w:r>
          </w:p>
        </w:tc>
      </w:tr>
      <w:tr w:rsidR="003C3D17" w:rsidRPr="00BA5215" w14:paraId="2775BAD2" w14:textId="77777777" w:rsidTr="00441787">
        <w:trPr>
          <w:trHeight w:val="284"/>
        </w:trPr>
        <w:tc>
          <w:tcPr>
            <w:tcW w:w="3053" w:type="dxa"/>
            <w:noWrap/>
            <w:vAlign w:val="center"/>
            <w:hideMark/>
          </w:tcPr>
          <w:p w14:paraId="3E4817F6"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Automatyczny podajnik dokumentów</w:t>
            </w:r>
          </w:p>
        </w:tc>
        <w:tc>
          <w:tcPr>
            <w:tcW w:w="6021" w:type="dxa"/>
            <w:noWrap/>
            <w:vAlign w:val="center"/>
            <w:hideMark/>
          </w:tcPr>
          <w:p w14:paraId="6ECC1CB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wymagany, z o pojemności nie mniejszej niż </w:t>
            </w:r>
            <w:r>
              <w:rPr>
                <w:rFonts w:ascii="Times New Roman" w:hAnsi="Times New Roman"/>
                <w:color w:val="000000"/>
                <w:sz w:val="20"/>
              </w:rPr>
              <w:t>3</w:t>
            </w:r>
            <w:r w:rsidRPr="00FC14BE">
              <w:rPr>
                <w:rFonts w:ascii="Times New Roman" w:hAnsi="Times New Roman"/>
                <w:color w:val="000000"/>
                <w:sz w:val="20"/>
              </w:rPr>
              <w:t xml:space="preserve">00 arkuszy, </w:t>
            </w:r>
            <w:r w:rsidRPr="00FC14BE">
              <w:rPr>
                <w:rFonts w:ascii="Times New Roman" w:hAnsi="Times New Roman"/>
                <w:color w:val="3F4D58"/>
                <w:sz w:val="20"/>
              </w:rPr>
              <w:t xml:space="preserve"> </w:t>
            </w:r>
            <w:r w:rsidRPr="00FC14BE">
              <w:rPr>
                <w:rFonts w:ascii="Times New Roman" w:hAnsi="Times New Roman"/>
                <w:color w:val="000000"/>
                <w:sz w:val="20"/>
              </w:rPr>
              <w:t>obsługujący formaty A6-A3; w gramaturze 35-128 g/m²</w:t>
            </w:r>
            <w:r>
              <w:rPr>
                <w:rFonts w:ascii="Times New Roman" w:hAnsi="Times New Roman"/>
                <w:color w:val="000000"/>
                <w:sz w:val="20"/>
              </w:rPr>
              <w:t xml:space="preserve"> - Jednoprzebiegowy.</w:t>
            </w:r>
          </w:p>
        </w:tc>
      </w:tr>
      <w:tr w:rsidR="003C3D17" w:rsidRPr="00BA5215" w14:paraId="05E51A69" w14:textId="77777777" w:rsidTr="00441787">
        <w:trPr>
          <w:trHeight w:val="284"/>
        </w:trPr>
        <w:tc>
          <w:tcPr>
            <w:tcW w:w="3053" w:type="dxa"/>
            <w:noWrap/>
            <w:vAlign w:val="center"/>
          </w:tcPr>
          <w:p w14:paraId="6A8CE254" w14:textId="77777777" w:rsidR="003C3D17" w:rsidRPr="00FC14BE" w:rsidRDefault="003C3D17" w:rsidP="00441787">
            <w:pPr>
              <w:rPr>
                <w:rFonts w:ascii="Times New Roman" w:hAnsi="Times New Roman"/>
                <w:color w:val="000000"/>
                <w:sz w:val="20"/>
              </w:rPr>
            </w:pPr>
            <w:r>
              <w:rPr>
                <w:rFonts w:ascii="Times New Roman" w:hAnsi="Times New Roman"/>
                <w:color w:val="000000"/>
                <w:sz w:val="20"/>
              </w:rPr>
              <w:t xml:space="preserve">Taca wyjścia </w:t>
            </w:r>
          </w:p>
        </w:tc>
        <w:tc>
          <w:tcPr>
            <w:tcW w:w="6021" w:type="dxa"/>
            <w:noWrap/>
            <w:vAlign w:val="center"/>
          </w:tcPr>
          <w:p w14:paraId="39D39AC4" w14:textId="77777777" w:rsidR="003C3D17" w:rsidRPr="00FC14BE" w:rsidRDefault="003C3D17" w:rsidP="00441787">
            <w:pPr>
              <w:rPr>
                <w:rFonts w:ascii="Times New Roman" w:hAnsi="Times New Roman"/>
                <w:color w:val="000000"/>
                <w:sz w:val="20"/>
              </w:rPr>
            </w:pPr>
            <w:r>
              <w:rPr>
                <w:rFonts w:ascii="Times New Roman" w:hAnsi="Times New Roman"/>
                <w:color w:val="000000"/>
                <w:sz w:val="20"/>
              </w:rPr>
              <w:t>Tak</w:t>
            </w:r>
          </w:p>
        </w:tc>
      </w:tr>
      <w:tr w:rsidR="003C3D17" w:rsidRPr="00C14D13" w14:paraId="1F2B1DCE" w14:textId="77777777" w:rsidTr="00441787">
        <w:trPr>
          <w:trHeight w:val="284"/>
        </w:trPr>
        <w:tc>
          <w:tcPr>
            <w:tcW w:w="3053" w:type="dxa"/>
            <w:noWrap/>
            <w:vAlign w:val="center"/>
          </w:tcPr>
          <w:p w14:paraId="4132F361" w14:textId="77777777" w:rsidR="003C3D17" w:rsidRPr="00FC14BE" w:rsidRDefault="003C3D17" w:rsidP="00441787">
            <w:pPr>
              <w:rPr>
                <w:rFonts w:ascii="Times New Roman" w:hAnsi="Times New Roman"/>
                <w:sz w:val="20"/>
              </w:rPr>
            </w:pPr>
            <w:r w:rsidRPr="00FC14BE">
              <w:rPr>
                <w:rFonts w:ascii="Times New Roman" w:hAnsi="Times New Roman"/>
                <w:sz w:val="20"/>
              </w:rPr>
              <w:t xml:space="preserve">Prędkość skanowania </w:t>
            </w:r>
          </w:p>
        </w:tc>
        <w:tc>
          <w:tcPr>
            <w:tcW w:w="6021" w:type="dxa"/>
            <w:noWrap/>
            <w:vAlign w:val="center"/>
          </w:tcPr>
          <w:p w14:paraId="5AAFA3C8" w14:textId="77777777" w:rsidR="003C3D17" w:rsidRPr="00FC14BE" w:rsidRDefault="003C3D17" w:rsidP="00441787">
            <w:pPr>
              <w:rPr>
                <w:rFonts w:ascii="Times New Roman" w:hAnsi="Times New Roman"/>
                <w:sz w:val="20"/>
              </w:rPr>
            </w:pPr>
            <w:r w:rsidRPr="00FC14BE">
              <w:rPr>
                <w:rFonts w:ascii="Times New Roman" w:hAnsi="Times New Roman"/>
                <w:sz w:val="20"/>
              </w:rPr>
              <w:t xml:space="preserve">Min. </w:t>
            </w:r>
            <w:r>
              <w:rPr>
                <w:rFonts w:ascii="Times New Roman" w:hAnsi="Times New Roman"/>
                <w:sz w:val="20"/>
              </w:rPr>
              <w:t>280</w:t>
            </w:r>
            <w:r w:rsidRPr="00FC14BE">
              <w:rPr>
                <w:rFonts w:ascii="Times New Roman" w:hAnsi="Times New Roman"/>
                <w:sz w:val="20"/>
              </w:rPr>
              <w:t xml:space="preserve"> oryginałów/min. (300 </w:t>
            </w:r>
            <w:proofErr w:type="spellStart"/>
            <w:r w:rsidRPr="00FC14BE">
              <w:rPr>
                <w:rFonts w:ascii="Times New Roman" w:hAnsi="Times New Roman"/>
                <w:sz w:val="20"/>
              </w:rPr>
              <w:t>dpi</w:t>
            </w:r>
            <w:proofErr w:type="spellEnd"/>
            <w:r w:rsidRPr="00FC14BE">
              <w:rPr>
                <w:rFonts w:ascii="Times New Roman" w:hAnsi="Times New Roman"/>
                <w:sz w:val="20"/>
              </w:rPr>
              <w:t>) zarówno w kolorze jak i w mono</w:t>
            </w:r>
          </w:p>
        </w:tc>
      </w:tr>
      <w:tr w:rsidR="003C3D17" w:rsidRPr="00BA5215" w14:paraId="56E58A07" w14:textId="77777777" w:rsidTr="00441787">
        <w:trPr>
          <w:trHeight w:val="284"/>
        </w:trPr>
        <w:tc>
          <w:tcPr>
            <w:tcW w:w="3053" w:type="dxa"/>
            <w:noWrap/>
            <w:vAlign w:val="center"/>
          </w:tcPr>
          <w:p w14:paraId="54231BC3" w14:textId="77777777" w:rsidR="003C3D17" w:rsidRPr="00FC14BE" w:rsidRDefault="003C3D17" w:rsidP="00441787">
            <w:pPr>
              <w:rPr>
                <w:rFonts w:ascii="Times New Roman" w:hAnsi="Times New Roman"/>
                <w:sz w:val="20"/>
              </w:rPr>
            </w:pPr>
            <w:r w:rsidRPr="00FC14BE">
              <w:rPr>
                <w:rFonts w:ascii="Times New Roman" w:hAnsi="Times New Roman"/>
                <w:sz w:val="20"/>
              </w:rPr>
              <w:t>Funkcja zoom</w:t>
            </w:r>
          </w:p>
        </w:tc>
        <w:tc>
          <w:tcPr>
            <w:tcW w:w="6021" w:type="dxa"/>
            <w:noWrap/>
            <w:vAlign w:val="center"/>
          </w:tcPr>
          <w:p w14:paraId="61ECDCF5" w14:textId="77777777" w:rsidR="003C3D17" w:rsidRPr="00FC14BE" w:rsidRDefault="003C3D17" w:rsidP="00441787">
            <w:pPr>
              <w:rPr>
                <w:rFonts w:ascii="Times New Roman" w:hAnsi="Times New Roman"/>
                <w:sz w:val="20"/>
              </w:rPr>
            </w:pPr>
            <w:r w:rsidRPr="00FC14BE">
              <w:rPr>
                <w:rFonts w:ascii="Times New Roman" w:hAnsi="Times New Roman"/>
                <w:sz w:val="20"/>
              </w:rPr>
              <w:t>co najmniej w zakresie od 25-400% w odstępach 0.1% ; automatyczne powiększenie</w:t>
            </w:r>
          </w:p>
        </w:tc>
      </w:tr>
      <w:tr w:rsidR="003C3D17" w:rsidRPr="00BA5215" w14:paraId="1CB08F82" w14:textId="77777777" w:rsidTr="00441787">
        <w:trPr>
          <w:trHeight w:val="284"/>
        </w:trPr>
        <w:tc>
          <w:tcPr>
            <w:tcW w:w="3053" w:type="dxa"/>
            <w:noWrap/>
            <w:vAlign w:val="center"/>
          </w:tcPr>
          <w:p w14:paraId="3EED2561" w14:textId="77777777" w:rsidR="003C3D17" w:rsidRPr="00FC14BE" w:rsidRDefault="003C3D17" w:rsidP="00441787">
            <w:pPr>
              <w:rPr>
                <w:rFonts w:ascii="Times New Roman" w:hAnsi="Times New Roman"/>
                <w:sz w:val="20"/>
              </w:rPr>
            </w:pPr>
            <w:r w:rsidRPr="00FC14BE">
              <w:rPr>
                <w:rFonts w:ascii="Times New Roman" w:hAnsi="Times New Roman"/>
                <w:sz w:val="20"/>
              </w:rPr>
              <w:lastRenderedPageBreak/>
              <w:t>Zużycie Energii</w:t>
            </w:r>
          </w:p>
        </w:tc>
        <w:tc>
          <w:tcPr>
            <w:tcW w:w="6021" w:type="dxa"/>
            <w:noWrap/>
            <w:vAlign w:val="center"/>
          </w:tcPr>
          <w:p w14:paraId="2ABFD73A" w14:textId="77777777" w:rsidR="003C3D17" w:rsidRPr="00FC14BE" w:rsidRDefault="003C3D17" w:rsidP="00441787">
            <w:pPr>
              <w:rPr>
                <w:rFonts w:ascii="Times New Roman" w:hAnsi="Times New Roman"/>
                <w:sz w:val="20"/>
              </w:rPr>
            </w:pPr>
            <w:r w:rsidRPr="00FC14BE">
              <w:rPr>
                <w:rFonts w:ascii="Times New Roman" w:hAnsi="Times New Roman"/>
                <w:sz w:val="20"/>
              </w:rPr>
              <w:t xml:space="preserve">220–240 V / 50/60 </w:t>
            </w:r>
            <w:proofErr w:type="spellStart"/>
            <w:r w:rsidRPr="00FC14BE">
              <w:rPr>
                <w:rFonts w:ascii="Times New Roman" w:hAnsi="Times New Roman"/>
                <w:sz w:val="20"/>
              </w:rPr>
              <w:t>Hz</w:t>
            </w:r>
            <w:proofErr w:type="spellEnd"/>
            <w:r w:rsidRPr="00FC14BE">
              <w:rPr>
                <w:rFonts w:ascii="Times New Roman" w:hAnsi="Times New Roman"/>
                <w:sz w:val="20"/>
              </w:rPr>
              <w:t xml:space="preserve">; o mocy  </w:t>
            </w:r>
            <w:r>
              <w:rPr>
                <w:rFonts w:ascii="Times New Roman" w:hAnsi="Times New Roman"/>
                <w:sz w:val="20"/>
              </w:rPr>
              <w:t>2</w:t>
            </w:r>
            <w:r w:rsidRPr="00FC14BE">
              <w:rPr>
                <w:rFonts w:ascii="Times New Roman" w:hAnsi="Times New Roman"/>
                <w:sz w:val="20"/>
              </w:rPr>
              <w:t>,</w:t>
            </w:r>
            <w:r>
              <w:rPr>
                <w:rFonts w:ascii="Times New Roman" w:hAnsi="Times New Roman"/>
                <w:sz w:val="20"/>
              </w:rPr>
              <w:t>0</w:t>
            </w:r>
            <w:r w:rsidRPr="00FC14BE">
              <w:rPr>
                <w:rFonts w:ascii="Times New Roman" w:hAnsi="Times New Roman"/>
                <w:sz w:val="20"/>
              </w:rPr>
              <w:t xml:space="preserve"> kW </w:t>
            </w:r>
          </w:p>
        </w:tc>
      </w:tr>
      <w:tr w:rsidR="003C3D17" w:rsidRPr="00BA5215" w14:paraId="3827D486" w14:textId="77777777" w:rsidTr="00441787">
        <w:trPr>
          <w:trHeight w:val="284"/>
        </w:trPr>
        <w:tc>
          <w:tcPr>
            <w:tcW w:w="3053" w:type="dxa"/>
            <w:noWrap/>
            <w:vAlign w:val="center"/>
            <w:hideMark/>
          </w:tcPr>
          <w:p w14:paraId="3C7E33FC" w14:textId="77777777" w:rsidR="003C3D17" w:rsidRPr="00FC14BE" w:rsidRDefault="003C3D17" w:rsidP="00441787">
            <w:pPr>
              <w:rPr>
                <w:rFonts w:ascii="Times New Roman" w:hAnsi="Times New Roman"/>
                <w:color w:val="000000"/>
                <w:sz w:val="20"/>
              </w:rPr>
            </w:pPr>
            <w:r w:rsidRPr="00FC14BE">
              <w:rPr>
                <w:rFonts w:ascii="Times New Roman" w:hAnsi="Times New Roman"/>
                <w:bCs/>
                <w:color w:val="000000"/>
                <w:sz w:val="20"/>
              </w:rPr>
              <w:t>Kopiowanie wielokrotne</w:t>
            </w:r>
          </w:p>
        </w:tc>
        <w:tc>
          <w:tcPr>
            <w:tcW w:w="6021" w:type="dxa"/>
            <w:noWrap/>
            <w:vAlign w:val="center"/>
            <w:hideMark/>
          </w:tcPr>
          <w:p w14:paraId="509D288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co najmniej w zakresie  1 - 9,999</w:t>
            </w:r>
          </w:p>
        </w:tc>
      </w:tr>
      <w:tr w:rsidR="003C3D17" w:rsidRPr="00BA5215" w14:paraId="1CB11DE5" w14:textId="77777777" w:rsidTr="00441787">
        <w:trPr>
          <w:trHeight w:val="284"/>
        </w:trPr>
        <w:tc>
          <w:tcPr>
            <w:tcW w:w="3053" w:type="dxa"/>
            <w:noWrap/>
            <w:vAlign w:val="center"/>
            <w:hideMark/>
          </w:tcPr>
          <w:p w14:paraId="6B10F59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Zainstalowana pamięć</w:t>
            </w:r>
          </w:p>
        </w:tc>
        <w:tc>
          <w:tcPr>
            <w:tcW w:w="6021" w:type="dxa"/>
            <w:noWrap/>
            <w:vAlign w:val="center"/>
            <w:hideMark/>
          </w:tcPr>
          <w:p w14:paraId="04AA84B1"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min. </w:t>
            </w:r>
            <w:r>
              <w:rPr>
                <w:rFonts w:ascii="Times New Roman" w:hAnsi="Times New Roman"/>
                <w:color w:val="000000"/>
                <w:sz w:val="20"/>
              </w:rPr>
              <w:t>7</w:t>
            </w:r>
            <w:r w:rsidRPr="00FC14BE">
              <w:rPr>
                <w:rFonts w:ascii="Times New Roman" w:hAnsi="Times New Roman"/>
                <w:color w:val="000000"/>
                <w:sz w:val="20"/>
              </w:rPr>
              <w:t>,0 GB  RAM oraz twardy dysk SSD o pojemności min. 250 GB</w:t>
            </w:r>
            <w:r>
              <w:rPr>
                <w:rFonts w:ascii="Times New Roman" w:hAnsi="Times New Roman"/>
                <w:color w:val="000000"/>
                <w:sz w:val="20"/>
              </w:rPr>
              <w:t xml:space="preserve"> z możliwością rozbudowy do 1 TB</w:t>
            </w:r>
          </w:p>
        </w:tc>
      </w:tr>
      <w:tr w:rsidR="003C3D17" w:rsidRPr="006F045D" w14:paraId="25392D81" w14:textId="77777777" w:rsidTr="00441787">
        <w:trPr>
          <w:trHeight w:val="284"/>
        </w:trPr>
        <w:tc>
          <w:tcPr>
            <w:tcW w:w="3053" w:type="dxa"/>
            <w:noWrap/>
            <w:vAlign w:val="center"/>
            <w:hideMark/>
          </w:tcPr>
          <w:p w14:paraId="51D4986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Język drukarki</w:t>
            </w:r>
          </w:p>
        </w:tc>
        <w:tc>
          <w:tcPr>
            <w:tcW w:w="6021" w:type="dxa"/>
            <w:noWrap/>
            <w:vAlign w:val="center"/>
            <w:hideMark/>
          </w:tcPr>
          <w:p w14:paraId="63E6B84C" w14:textId="77777777" w:rsidR="003C3D17" w:rsidRPr="00FC14BE" w:rsidRDefault="003C3D17" w:rsidP="00441787">
            <w:pPr>
              <w:rPr>
                <w:rFonts w:ascii="Times New Roman" w:hAnsi="Times New Roman"/>
                <w:color w:val="000000"/>
                <w:sz w:val="20"/>
                <w:lang w:val="en-US"/>
              </w:rPr>
            </w:pPr>
            <w:r w:rsidRPr="00FC14BE">
              <w:rPr>
                <w:rFonts w:ascii="Times New Roman" w:hAnsi="Times New Roman"/>
                <w:color w:val="000000"/>
                <w:sz w:val="20"/>
                <w:lang w:val="en-US"/>
              </w:rPr>
              <w:t>PCL 6; PCL 5c; PostScript 3 (CPSI 3016); XPS</w:t>
            </w:r>
          </w:p>
        </w:tc>
      </w:tr>
      <w:tr w:rsidR="003C3D17" w:rsidRPr="00BA5215" w14:paraId="48682107" w14:textId="77777777" w:rsidTr="00441787">
        <w:trPr>
          <w:trHeight w:val="662"/>
        </w:trPr>
        <w:tc>
          <w:tcPr>
            <w:tcW w:w="3053" w:type="dxa"/>
            <w:noWrap/>
            <w:vAlign w:val="center"/>
          </w:tcPr>
          <w:p w14:paraId="1D9364F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Zawansowane funkcje drukowania</w:t>
            </w:r>
          </w:p>
        </w:tc>
        <w:tc>
          <w:tcPr>
            <w:tcW w:w="6021" w:type="dxa"/>
            <w:noWrap/>
            <w:vAlign w:val="center"/>
          </w:tcPr>
          <w:p w14:paraId="3A94121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Aplikacja która umożliwia drukowanie z pozycji komputera bez instalacji sterownika za pomocą „przeciąg i puść”.  Umożliwiająca:</w:t>
            </w:r>
          </w:p>
          <w:p w14:paraId="5D860FEF"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Tworzenie Hot folderów do bezpośredniego druku</w:t>
            </w:r>
          </w:p>
          <w:p w14:paraId="7B1E240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 Skojarzenie specyficznych ustawień z hot folderami </w:t>
            </w:r>
          </w:p>
          <w:p w14:paraId="4E59297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Automatyczne zapisywanie plików w folderach „druku”</w:t>
            </w:r>
          </w:p>
          <w:p w14:paraId="4D97822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Obsługuje PDF, TIFF, PCL i PS</w:t>
            </w:r>
          </w:p>
        </w:tc>
      </w:tr>
      <w:tr w:rsidR="003C3D17" w:rsidRPr="00AD494A" w14:paraId="022ABFBA" w14:textId="77777777" w:rsidTr="00441787">
        <w:trPr>
          <w:trHeight w:val="284"/>
        </w:trPr>
        <w:tc>
          <w:tcPr>
            <w:tcW w:w="3053" w:type="dxa"/>
            <w:noWrap/>
            <w:vAlign w:val="center"/>
            <w:hideMark/>
          </w:tcPr>
          <w:p w14:paraId="5DC7D8BE"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Protokoły sieciowe</w:t>
            </w:r>
          </w:p>
        </w:tc>
        <w:tc>
          <w:tcPr>
            <w:tcW w:w="6021" w:type="dxa"/>
            <w:noWrap/>
            <w:vAlign w:val="center"/>
            <w:hideMark/>
          </w:tcPr>
          <w:p w14:paraId="56D2CAA3" w14:textId="77777777" w:rsidR="003C3D17" w:rsidRPr="00FC14BE" w:rsidRDefault="003C3D17" w:rsidP="00441787">
            <w:pPr>
              <w:rPr>
                <w:rFonts w:ascii="Times New Roman" w:hAnsi="Times New Roman"/>
                <w:color w:val="000000"/>
                <w:sz w:val="20"/>
                <w:lang w:val="en-US"/>
              </w:rPr>
            </w:pPr>
            <w:r w:rsidRPr="00FC14BE">
              <w:rPr>
                <w:rFonts w:ascii="Times New Roman" w:hAnsi="Times New Roman"/>
                <w:color w:val="000000"/>
                <w:sz w:val="20"/>
                <w:lang w:val="en-US"/>
              </w:rPr>
              <w:t xml:space="preserve"> TCP/IP (IPv4/IPv6); SMB; LPD; IPP; SNMP; HTTP(S); </w:t>
            </w:r>
          </w:p>
          <w:p w14:paraId="6FB4B258" w14:textId="77777777" w:rsidR="003C3D17" w:rsidRPr="00FC14BE" w:rsidRDefault="003C3D17" w:rsidP="00441787">
            <w:pPr>
              <w:rPr>
                <w:rFonts w:ascii="Times New Roman" w:hAnsi="Times New Roman"/>
                <w:color w:val="000000"/>
                <w:sz w:val="20"/>
                <w:lang w:val="en-US"/>
              </w:rPr>
            </w:pPr>
            <w:r w:rsidRPr="00FC14BE">
              <w:rPr>
                <w:rFonts w:ascii="Times New Roman" w:hAnsi="Times New Roman"/>
                <w:color w:val="000000"/>
                <w:sz w:val="20"/>
                <w:lang w:val="en-US"/>
              </w:rPr>
              <w:t xml:space="preserve"> AppleTalk; Bonjour</w:t>
            </w:r>
          </w:p>
        </w:tc>
      </w:tr>
      <w:tr w:rsidR="003C3D17" w:rsidRPr="00BA5215" w14:paraId="0E0C31AC" w14:textId="77777777" w:rsidTr="00441787">
        <w:trPr>
          <w:trHeight w:val="284"/>
        </w:trPr>
        <w:tc>
          <w:tcPr>
            <w:tcW w:w="3053" w:type="dxa"/>
            <w:noWrap/>
            <w:vAlign w:val="center"/>
            <w:hideMark/>
          </w:tcPr>
          <w:p w14:paraId="3D09E975"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Rozdzielczość kopiowania i skanowania </w:t>
            </w:r>
          </w:p>
        </w:tc>
        <w:tc>
          <w:tcPr>
            <w:tcW w:w="6021" w:type="dxa"/>
            <w:noWrap/>
            <w:vAlign w:val="center"/>
            <w:hideMark/>
          </w:tcPr>
          <w:p w14:paraId="404E11C3"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nie mniejsza niż 600 x 600 </w:t>
            </w:r>
            <w:proofErr w:type="spellStart"/>
            <w:r w:rsidRPr="00FC14BE">
              <w:rPr>
                <w:rFonts w:ascii="Times New Roman" w:hAnsi="Times New Roman"/>
                <w:color w:val="000000"/>
                <w:sz w:val="20"/>
              </w:rPr>
              <w:t>dpi</w:t>
            </w:r>
            <w:proofErr w:type="spellEnd"/>
            <w:r w:rsidRPr="00FC14BE">
              <w:rPr>
                <w:rFonts w:ascii="Times New Roman" w:hAnsi="Times New Roman"/>
                <w:color w:val="000000"/>
                <w:sz w:val="20"/>
              </w:rPr>
              <w:t xml:space="preserve"> </w:t>
            </w:r>
          </w:p>
        </w:tc>
      </w:tr>
      <w:tr w:rsidR="003C3D17" w:rsidRPr="00BA5215" w14:paraId="69D5D414" w14:textId="77777777" w:rsidTr="00441787">
        <w:trPr>
          <w:trHeight w:val="284"/>
        </w:trPr>
        <w:tc>
          <w:tcPr>
            <w:tcW w:w="3053" w:type="dxa"/>
            <w:noWrap/>
            <w:vAlign w:val="center"/>
          </w:tcPr>
          <w:p w14:paraId="04DA4012"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Rozdzielczość drukowania</w:t>
            </w:r>
          </w:p>
        </w:tc>
        <w:tc>
          <w:tcPr>
            <w:tcW w:w="6021" w:type="dxa"/>
            <w:noWrap/>
            <w:vAlign w:val="center"/>
          </w:tcPr>
          <w:p w14:paraId="43D8A8F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Nie mniejsza niż 1,800 x 600 - 1,200 x 1,200</w:t>
            </w:r>
          </w:p>
        </w:tc>
      </w:tr>
      <w:tr w:rsidR="003C3D17" w:rsidRPr="00BA5215" w14:paraId="5400435A" w14:textId="77777777" w:rsidTr="00441787">
        <w:trPr>
          <w:trHeight w:val="284"/>
        </w:trPr>
        <w:tc>
          <w:tcPr>
            <w:tcW w:w="3053" w:type="dxa"/>
            <w:noWrap/>
            <w:vAlign w:val="center"/>
            <w:hideMark/>
          </w:tcPr>
          <w:p w14:paraId="4B35FBC0"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Interfejsy</w:t>
            </w:r>
          </w:p>
        </w:tc>
        <w:tc>
          <w:tcPr>
            <w:tcW w:w="6021" w:type="dxa"/>
            <w:noWrap/>
            <w:vAlign w:val="center"/>
            <w:hideMark/>
          </w:tcPr>
          <w:p w14:paraId="7107D195"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USB 2.0, 10/100/1000BaseTX</w:t>
            </w:r>
          </w:p>
        </w:tc>
      </w:tr>
      <w:tr w:rsidR="003C3D17" w:rsidRPr="00BA5215" w14:paraId="37E13384" w14:textId="77777777" w:rsidTr="00441787">
        <w:trPr>
          <w:trHeight w:val="284"/>
        </w:trPr>
        <w:tc>
          <w:tcPr>
            <w:tcW w:w="3053" w:type="dxa"/>
            <w:noWrap/>
            <w:vAlign w:val="center"/>
            <w:hideMark/>
          </w:tcPr>
          <w:p w14:paraId="2924C836"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Funkcje drukarki</w:t>
            </w:r>
          </w:p>
        </w:tc>
        <w:tc>
          <w:tcPr>
            <w:tcW w:w="6021" w:type="dxa"/>
            <w:noWrap/>
            <w:vAlign w:val="center"/>
            <w:hideMark/>
          </w:tcPr>
          <w:p w14:paraId="03218468"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bezpośredni druk PDF, bezpośredni druk z pamięci USB</w:t>
            </w:r>
          </w:p>
        </w:tc>
      </w:tr>
      <w:tr w:rsidR="003C3D17" w:rsidRPr="00BA5215" w14:paraId="38E07E1F" w14:textId="77777777" w:rsidTr="00441787">
        <w:trPr>
          <w:trHeight w:val="284"/>
        </w:trPr>
        <w:tc>
          <w:tcPr>
            <w:tcW w:w="3053" w:type="dxa"/>
            <w:noWrap/>
            <w:vAlign w:val="center"/>
            <w:hideMark/>
          </w:tcPr>
          <w:p w14:paraId="55822F76"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Tryby skanera</w:t>
            </w:r>
          </w:p>
        </w:tc>
        <w:tc>
          <w:tcPr>
            <w:tcW w:w="6021" w:type="dxa"/>
            <w:noWrap/>
            <w:vAlign w:val="center"/>
            <w:hideMark/>
          </w:tcPr>
          <w:p w14:paraId="7E63B0E8"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Kolorowy sieciowy z możliwością skanowania</w:t>
            </w:r>
          </w:p>
          <w:p w14:paraId="5186BBD3"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Skanowania na adres e-mail (Scan-to-Me)</w:t>
            </w:r>
            <w:r w:rsidRPr="00FC14BE">
              <w:rPr>
                <w:rFonts w:ascii="Times New Roman" w:hAnsi="Times New Roman"/>
                <w:color w:val="000000"/>
                <w:sz w:val="20"/>
              </w:rPr>
              <w:br/>
              <w:t>- Skanowanie do SMB (Scan-to-Home)</w:t>
            </w:r>
            <w:r w:rsidRPr="00FC14BE">
              <w:rPr>
                <w:rFonts w:ascii="Times New Roman" w:hAnsi="Times New Roman"/>
                <w:color w:val="000000"/>
                <w:sz w:val="20"/>
              </w:rPr>
              <w:br/>
              <w:t>- Skanowanie do FTP</w:t>
            </w:r>
            <w:r w:rsidRPr="00FC14BE">
              <w:rPr>
                <w:rFonts w:ascii="Times New Roman" w:hAnsi="Times New Roman"/>
                <w:color w:val="000000"/>
                <w:sz w:val="20"/>
              </w:rPr>
              <w:br/>
              <w:t>- Skanowanie do skrzynki (HDD)</w:t>
            </w:r>
            <w:r w:rsidRPr="00FC14BE">
              <w:rPr>
                <w:rFonts w:ascii="Times New Roman" w:hAnsi="Times New Roman"/>
                <w:color w:val="000000"/>
                <w:sz w:val="20"/>
              </w:rPr>
              <w:br/>
              <w:t>- Skanowanie do USB</w:t>
            </w:r>
            <w:r w:rsidRPr="00FC14BE">
              <w:rPr>
                <w:rFonts w:ascii="Times New Roman" w:hAnsi="Times New Roman"/>
                <w:color w:val="000000"/>
                <w:sz w:val="20"/>
              </w:rPr>
              <w:br/>
              <w:t xml:space="preserve">- Skanowanie do </w:t>
            </w:r>
            <w:proofErr w:type="spellStart"/>
            <w:r w:rsidRPr="00FC14BE">
              <w:rPr>
                <w:rFonts w:ascii="Times New Roman" w:hAnsi="Times New Roman"/>
                <w:color w:val="000000"/>
                <w:sz w:val="20"/>
              </w:rPr>
              <w:t>WebDAV</w:t>
            </w:r>
            <w:proofErr w:type="spellEnd"/>
            <w:r w:rsidRPr="00FC14BE">
              <w:rPr>
                <w:rFonts w:ascii="Times New Roman" w:hAnsi="Times New Roman"/>
                <w:color w:val="000000"/>
                <w:sz w:val="20"/>
              </w:rPr>
              <w:br/>
              <w:t>- Skanowanie do DPWS</w:t>
            </w:r>
            <w:r w:rsidRPr="00FC14BE">
              <w:rPr>
                <w:rFonts w:ascii="Times New Roman" w:hAnsi="Times New Roman"/>
                <w:color w:val="000000"/>
                <w:sz w:val="20"/>
              </w:rPr>
              <w:br/>
              <w:t>- Skanowanie sieciowe TWAIN</w:t>
            </w:r>
          </w:p>
        </w:tc>
      </w:tr>
      <w:tr w:rsidR="003C3D17" w:rsidRPr="00BA5215" w14:paraId="5C4A4E4C" w14:textId="77777777" w:rsidTr="00441787">
        <w:trPr>
          <w:trHeight w:val="284"/>
        </w:trPr>
        <w:tc>
          <w:tcPr>
            <w:tcW w:w="3053" w:type="dxa"/>
            <w:noWrap/>
            <w:vAlign w:val="center"/>
            <w:hideMark/>
          </w:tcPr>
          <w:p w14:paraId="17533764"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Wyjściowe formaty plików skanera</w:t>
            </w:r>
          </w:p>
        </w:tc>
        <w:tc>
          <w:tcPr>
            <w:tcW w:w="6021" w:type="dxa"/>
            <w:noWrap/>
            <w:vAlign w:val="center"/>
            <w:hideMark/>
          </w:tcPr>
          <w:p w14:paraId="6E80BFC8"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JPEG; TIFF; PDF; PDF/A; kompaktowy PDF; szyfrowany PDF; przeszukiwany PDF ; XPS; kompaktowy XPS; PPTX; DOCX, XLSX, RTF,TXT,</w:t>
            </w:r>
          </w:p>
        </w:tc>
      </w:tr>
      <w:tr w:rsidR="003C3D17" w:rsidRPr="00BA5215" w14:paraId="495105FA" w14:textId="77777777" w:rsidTr="00441787">
        <w:trPr>
          <w:trHeight w:val="718"/>
        </w:trPr>
        <w:tc>
          <w:tcPr>
            <w:tcW w:w="3053" w:type="dxa"/>
            <w:noWrap/>
            <w:vAlign w:val="center"/>
          </w:tcPr>
          <w:p w14:paraId="29AA902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Szafka pod urządzenie</w:t>
            </w:r>
          </w:p>
        </w:tc>
        <w:tc>
          <w:tcPr>
            <w:tcW w:w="6021" w:type="dxa"/>
            <w:vAlign w:val="center"/>
          </w:tcPr>
          <w:p w14:paraId="0F68FA25"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Wymagana, metalowa na kółkach. Zamawiający wymaga szafki w kolorach odpowiadającym kolorom urządzenia</w:t>
            </w:r>
          </w:p>
        </w:tc>
      </w:tr>
      <w:tr w:rsidR="003C3D17" w:rsidRPr="00BA5215" w14:paraId="263D0A3A" w14:textId="77777777" w:rsidTr="00441787">
        <w:trPr>
          <w:trHeight w:val="718"/>
        </w:trPr>
        <w:tc>
          <w:tcPr>
            <w:tcW w:w="3053" w:type="dxa"/>
            <w:noWrap/>
            <w:vAlign w:val="center"/>
          </w:tcPr>
          <w:p w14:paraId="445F2BED"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Funkcje monitorująco raportujące</w:t>
            </w:r>
          </w:p>
        </w:tc>
        <w:tc>
          <w:tcPr>
            <w:tcW w:w="6021" w:type="dxa"/>
            <w:vAlign w:val="center"/>
          </w:tcPr>
          <w:p w14:paraId="1224F05A" w14:textId="77777777" w:rsidR="003C3D17" w:rsidRPr="00FC14BE" w:rsidRDefault="003C3D17" w:rsidP="00441787">
            <w:pPr>
              <w:rPr>
                <w:rFonts w:ascii="Times New Roman" w:hAnsi="Times New Roman"/>
                <w:sz w:val="20"/>
              </w:rPr>
            </w:pPr>
            <w:r w:rsidRPr="00FC14BE">
              <w:rPr>
                <w:rFonts w:ascii="Times New Roman" w:hAnsi="Times New Roman"/>
                <w:sz w:val="20"/>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2E256A96" w14:textId="77777777" w:rsidR="003C3D17" w:rsidRPr="00FC14BE" w:rsidRDefault="003C3D17" w:rsidP="00441787">
            <w:pPr>
              <w:rPr>
                <w:rFonts w:ascii="Times New Roman" w:hAnsi="Times New Roman"/>
                <w:sz w:val="20"/>
              </w:rPr>
            </w:pPr>
            <w:r w:rsidRPr="00FC14BE">
              <w:rPr>
                <w:rFonts w:ascii="Times New Roman" w:hAnsi="Times New Roman"/>
                <w:sz w:val="20"/>
              </w:rPr>
              <w:t>Rozwiązanie winno umożliwiać również możliwość raportowania ilości wykonanych wydruków / kopii / skanów, poszczególnych użytkowników wpisanych do systemu. System musi posiadać autoryzacje użytkowania na maszynie  za pomocą:</w:t>
            </w:r>
          </w:p>
          <w:p w14:paraId="6C76D7AD" w14:textId="77777777" w:rsidR="003C3D17" w:rsidRPr="00FC14BE" w:rsidRDefault="003C3D17" w:rsidP="00441787">
            <w:pPr>
              <w:rPr>
                <w:rFonts w:ascii="Times New Roman" w:hAnsi="Times New Roman"/>
                <w:sz w:val="20"/>
              </w:rPr>
            </w:pPr>
            <w:r w:rsidRPr="00FC14BE">
              <w:rPr>
                <w:rFonts w:ascii="Times New Roman" w:hAnsi="Times New Roman"/>
                <w:sz w:val="20"/>
              </w:rPr>
              <w:t xml:space="preserve"> Identyfikatora, login / hasło System winien umożliwiać funkcję wydruk wstrzymany i poufny.</w:t>
            </w:r>
          </w:p>
        </w:tc>
      </w:tr>
      <w:tr w:rsidR="003C3D17" w:rsidRPr="00BA5215" w14:paraId="7B1B5485" w14:textId="77777777" w:rsidTr="00441787">
        <w:trPr>
          <w:trHeight w:val="718"/>
        </w:trPr>
        <w:tc>
          <w:tcPr>
            <w:tcW w:w="3053" w:type="dxa"/>
            <w:noWrap/>
            <w:vAlign w:val="center"/>
          </w:tcPr>
          <w:p w14:paraId="0EBE08A6"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Wymagane funkcje bezpieczeństwa</w:t>
            </w:r>
          </w:p>
        </w:tc>
        <w:tc>
          <w:tcPr>
            <w:tcW w:w="6021" w:type="dxa"/>
            <w:vAlign w:val="center"/>
          </w:tcPr>
          <w:p w14:paraId="2B5E76E9"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ISO 15408 </w:t>
            </w:r>
            <w:proofErr w:type="spellStart"/>
            <w:r w:rsidRPr="00FC14BE">
              <w:rPr>
                <w:rFonts w:ascii="Times New Roman" w:hAnsi="Times New Roman"/>
                <w:color w:val="000000"/>
                <w:sz w:val="20"/>
              </w:rPr>
              <w:t>Common</w:t>
            </w:r>
            <w:proofErr w:type="spellEnd"/>
            <w:r w:rsidRPr="00FC14BE">
              <w:rPr>
                <w:rFonts w:ascii="Times New Roman" w:hAnsi="Times New Roman"/>
                <w:color w:val="000000"/>
                <w:sz w:val="20"/>
              </w:rPr>
              <w:t xml:space="preserve"> </w:t>
            </w:r>
            <w:proofErr w:type="spellStart"/>
            <w:r w:rsidRPr="00FC14BE">
              <w:rPr>
                <w:rFonts w:ascii="Times New Roman" w:hAnsi="Times New Roman"/>
                <w:color w:val="000000"/>
                <w:sz w:val="20"/>
              </w:rPr>
              <w:t>Criteria</w:t>
            </w:r>
            <w:proofErr w:type="spellEnd"/>
            <w:r w:rsidRPr="00FC14BE">
              <w:rPr>
                <w:rFonts w:ascii="Times New Roman" w:hAnsi="Times New Roman"/>
                <w:color w:val="000000"/>
                <w:sz w:val="20"/>
              </w:rPr>
              <w:t xml:space="preserve"> (w trakcie oceny); Filtrowanie IP</w:t>
            </w:r>
          </w:p>
          <w:p w14:paraId="6204A1BC"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i blokowanie portów; Komunikacja sieciowa SSL2; SSL3 i TLS1.0/1.1/1.2; Obsługa </w:t>
            </w:r>
            <w:proofErr w:type="spellStart"/>
            <w:r w:rsidRPr="00FC14BE">
              <w:rPr>
                <w:rFonts w:ascii="Times New Roman" w:hAnsi="Times New Roman"/>
                <w:color w:val="000000"/>
                <w:sz w:val="20"/>
              </w:rPr>
              <w:t>IPsec</w:t>
            </w:r>
            <w:proofErr w:type="spellEnd"/>
            <w:r w:rsidRPr="00FC14BE">
              <w:rPr>
                <w:rFonts w:ascii="Times New Roman" w:hAnsi="Times New Roman"/>
                <w:color w:val="000000"/>
                <w:sz w:val="20"/>
              </w:rPr>
              <w:t>; Obsługa IEEE 802.1x;</w:t>
            </w:r>
          </w:p>
          <w:p w14:paraId="66BD8203"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Uwierzytelnianie użytkowników; Dziennik uwierzytelniania;</w:t>
            </w:r>
          </w:p>
          <w:p w14:paraId="0F318954"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Bezpieczny wydruk; </w:t>
            </w:r>
            <w:proofErr w:type="spellStart"/>
            <w:r w:rsidRPr="00FC14BE">
              <w:rPr>
                <w:rFonts w:ascii="Times New Roman" w:hAnsi="Times New Roman"/>
                <w:color w:val="000000"/>
                <w:sz w:val="20"/>
              </w:rPr>
              <w:t>Kerberos</w:t>
            </w:r>
            <w:proofErr w:type="spellEnd"/>
            <w:r w:rsidRPr="00FC14BE">
              <w:rPr>
                <w:rFonts w:ascii="Times New Roman" w:hAnsi="Times New Roman"/>
                <w:color w:val="000000"/>
                <w:sz w:val="20"/>
              </w:rPr>
              <w:t>; Nadpisywanie dysku twardego</w:t>
            </w:r>
          </w:p>
          <w:p w14:paraId="7A6E25FE"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(min. 8 standardowych metod); Szyfrowanie danych na twardym dysku</w:t>
            </w:r>
          </w:p>
          <w:p w14:paraId="6EB4703D"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(AES 256); Automatyczne usuwanie danych z pamięci; Odbiór</w:t>
            </w:r>
          </w:p>
          <w:p w14:paraId="1B42D4D1"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faksów poufnych; Szyfrowanie danych użytkownika drukarki;</w:t>
            </w:r>
          </w:p>
          <w:p w14:paraId="6DEB04C1"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Skanowanie antywirusowe w czasie rzeczywistym,</w:t>
            </w:r>
          </w:p>
          <w:p w14:paraId="6C224E1B"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Ochrona przed kopiowaniem</w:t>
            </w:r>
            <w:r w:rsidRPr="00FC14BE">
              <w:rPr>
                <w:rFonts w:ascii="Times New Roman" w:hAnsi="Times New Roman"/>
                <w:b/>
                <w:color w:val="000000"/>
                <w:sz w:val="20"/>
              </w:rPr>
              <w:t xml:space="preserve"> (</w:t>
            </w:r>
            <w:proofErr w:type="spellStart"/>
            <w:r w:rsidRPr="00FC14BE">
              <w:rPr>
                <w:rFonts w:ascii="Times New Roman" w:hAnsi="Times New Roman"/>
                <w:b/>
                <w:color w:val="000000"/>
                <w:sz w:val="20"/>
              </w:rPr>
              <w:t>Copy</w:t>
            </w:r>
            <w:proofErr w:type="spellEnd"/>
            <w:r w:rsidRPr="00FC14BE">
              <w:rPr>
                <w:rFonts w:ascii="Times New Roman" w:hAnsi="Times New Roman"/>
                <w:b/>
                <w:color w:val="000000"/>
                <w:sz w:val="20"/>
              </w:rPr>
              <w:t xml:space="preserve"> </w:t>
            </w:r>
            <w:proofErr w:type="spellStart"/>
            <w:r w:rsidRPr="00FC14BE">
              <w:rPr>
                <w:rFonts w:ascii="Times New Roman" w:hAnsi="Times New Roman"/>
                <w:b/>
                <w:color w:val="000000"/>
                <w:sz w:val="20"/>
              </w:rPr>
              <w:t>Guard</w:t>
            </w:r>
            <w:proofErr w:type="spellEnd"/>
            <w:r w:rsidRPr="00FC14BE">
              <w:rPr>
                <w:rFonts w:ascii="Times New Roman" w:hAnsi="Times New Roman"/>
                <w:b/>
                <w:color w:val="000000"/>
                <w:sz w:val="20"/>
              </w:rPr>
              <w:t xml:space="preserve">, </w:t>
            </w:r>
            <w:proofErr w:type="spellStart"/>
            <w:r w:rsidRPr="00FC14BE">
              <w:rPr>
                <w:rFonts w:ascii="Times New Roman" w:hAnsi="Times New Roman"/>
                <w:b/>
                <w:color w:val="000000"/>
                <w:sz w:val="20"/>
              </w:rPr>
              <w:t>Password</w:t>
            </w:r>
            <w:proofErr w:type="spellEnd"/>
            <w:r w:rsidRPr="00FC14BE">
              <w:rPr>
                <w:rFonts w:ascii="Times New Roman" w:hAnsi="Times New Roman"/>
                <w:b/>
                <w:color w:val="000000"/>
                <w:sz w:val="20"/>
              </w:rPr>
              <w:t xml:space="preserve"> </w:t>
            </w:r>
            <w:proofErr w:type="spellStart"/>
            <w:r w:rsidRPr="00FC14BE">
              <w:rPr>
                <w:rFonts w:ascii="Times New Roman" w:hAnsi="Times New Roman"/>
                <w:b/>
                <w:color w:val="000000"/>
                <w:sz w:val="20"/>
              </w:rPr>
              <w:t>Copy</w:t>
            </w:r>
            <w:proofErr w:type="spellEnd"/>
            <w:r w:rsidRPr="00FC14BE">
              <w:rPr>
                <w:rFonts w:ascii="Times New Roman" w:hAnsi="Times New Roman"/>
                <w:b/>
                <w:color w:val="000000"/>
                <w:sz w:val="20"/>
              </w:rPr>
              <w:t>)</w:t>
            </w:r>
          </w:p>
        </w:tc>
      </w:tr>
      <w:tr w:rsidR="003C3D17" w:rsidRPr="00BA5215" w14:paraId="5F6391A1" w14:textId="77777777" w:rsidTr="00441787">
        <w:trPr>
          <w:trHeight w:val="718"/>
        </w:trPr>
        <w:tc>
          <w:tcPr>
            <w:tcW w:w="3053" w:type="dxa"/>
            <w:noWrap/>
            <w:vAlign w:val="center"/>
          </w:tcPr>
          <w:p w14:paraId="6286761D"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lastRenderedPageBreak/>
              <w:t xml:space="preserve">Zawansowane funkcje </w:t>
            </w:r>
            <w:r w:rsidRPr="00FC14BE">
              <w:rPr>
                <w:rFonts w:ascii="Times New Roman" w:hAnsi="Times New Roman"/>
                <w:sz w:val="20"/>
              </w:rPr>
              <w:t xml:space="preserve"> </w:t>
            </w:r>
            <w:r w:rsidRPr="00FC14BE">
              <w:rPr>
                <w:rFonts w:ascii="Times New Roman" w:hAnsi="Times New Roman"/>
                <w:color w:val="000000"/>
                <w:sz w:val="20"/>
              </w:rPr>
              <w:t>bezpieczeństwa</w:t>
            </w:r>
          </w:p>
        </w:tc>
        <w:tc>
          <w:tcPr>
            <w:tcW w:w="6021" w:type="dxa"/>
            <w:vAlign w:val="center"/>
          </w:tcPr>
          <w:p w14:paraId="5B6E23DB"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Zmiana Hasła Administratora (Indywidualne 16 znakowe hasło alfanumeryczne).</w:t>
            </w:r>
          </w:p>
          <w:p w14:paraId="2B6262EC"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Szyfrowanie całej zawartości dysku twardego (Indywidualny 20-znakowy klucz szyfrujący).</w:t>
            </w:r>
          </w:p>
          <w:p w14:paraId="7879D3D1"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Zabezpieczenie hasłem dysku twardego (Indywidualne 20-znakowe hasło alfanumeryczne).</w:t>
            </w:r>
          </w:p>
          <w:p w14:paraId="74C00231"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Tymczasowe nadpisywanie danych w celu wyeliminowania wszelkich śladów danych (Klient może wybrać pomiędzy pojedynczym lub potrójnym nadpisywaniem).</w:t>
            </w:r>
          </w:p>
          <w:p w14:paraId="05210904"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Automatyczne usuwanie prac i związanych materiałów znajdujących się w elektronicznych folderach (Klient może wybrać żądane ustawienie czasu).</w:t>
            </w:r>
          </w:p>
        </w:tc>
      </w:tr>
      <w:tr w:rsidR="003C3D17" w:rsidRPr="00BA5215" w14:paraId="5F19C470" w14:textId="77777777" w:rsidTr="00441787">
        <w:trPr>
          <w:trHeight w:val="718"/>
        </w:trPr>
        <w:tc>
          <w:tcPr>
            <w:tcW w:w="3053" w:type="dxa"/>
            <w:noWrap/>
            <w:vAlign w:val="center"/>
            <w:hideMark/>
          </w:tcPr>
          <w:p w14:paraId="09D6A9A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Materiały eksploatacyjne</w:t>
            </w:r>
          </w:p>
        </w:tc>
        <w:tc>
          <w:tcPr>
            <w:tcW w:w="6021" w:type="dxa"/>
            <w:vAlign w:val="center"/>
            <w:hideMark/>
          </w:tcPr>
          <w:p w14:paraId="0B372F2F"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Toner czarny</w:t>
            </w:r>
            <w:r>
              <w:rPr>
                <w:rFonts w:ascii="Times New Roman" w:hAnsi="Times New Roman"/>
                <w:color w:val="000000"/>
                <w:sz w:val="20"/>
              </w:rPr>
              <w:t xml:space="preserve"> </w:t>
            </w:r>
            <w:r w:rsidRPr="00E96B29">
              <w:rPr>
                <w:rFonts w:ascii="Times New Roman" w:hAnsi="Times New Roman"/>
                <w:color w:val="000000"/>
                <w:sz w:val="20"/>
              </w:rPr>
              <w:t>Polimeryzowany</w:t>
            </w:r>
            <w:r w:rsidRPr="00FC14BE">
              <w:rPr>
                <w:rFonts w:ascii="Times New Roman" w:hAnsi="Times New Roman"/>
                <w:color w:val="000000"/>
                <w:sz w:val="20"/>
              </w:rPr>
              <w:t xml:space="preserve"> dostarczony z urządzeniem pozwalający na wydrukowanie minimum 28.000 stron A4 przy zadruku 5% oraz tonery</w:t>
            </w:r>
            <w:r>
              <w:rPr>
                <w:rFonts w:ascii="Times New Roman" w:hAnsi="Times New Roman"/>
                <w:color w:val="000000"/>
                <w:sz w:val="20"/>
              </w:rPr>
              <w:t xml:space="preserve"> </w:t>
            </w:r>
            <w:r w:rsidRPr="00E96B29">
              <w:rPr>
                <w:rFonts w:ascii="Times New Roman" w:hAnsi="Times New Roman"/>
                <w:color w:val="000000"/>
                <w:sz w:val="20"/>
              </w:rPr>
              <w:t>Polimeryzowany</w:t>
            </w:r>
            <w:r w:rsidRPr="00FC14BE">
              <w:rPr>
                <w:rFonts w:ascii="Times New Roman" w:hAnsi="Times New Roman"/>
                <w:color w:val="000000"/>
                <w:sz w:val="20"/>
              </w:rPr>
              <w:t xml:space="preserve"> </w:t>
            </w:r>
            <w:proofErr w:type="spellStart"/>
            <w:r w:rsidRPr="00FC14BE">
              <w:rPr>
                <w:rFonts w:ascii="Times New Roman" w:hAnsi="Times New Roman"/>
                <w:color w:val="000000"/>
                <w:sz w:val="20"/>
              </w:rPr>
              <w:t>cyan</w:t>
            </w:r>
            <w:proofErr w:type="spellEnd"/>
            <w:r w:rsidRPr="00FC14BE">
              <w:rPr>
                <w:rFonts w:ascii="Times New Roman" w:hAnsi="Times New Roman"/>
                <w:color w:val="000000"/>
                <w:sz w:val="20"/>
              </w:rPr>
              <w:t xml:space="preserve">, </w:t>
            </w:r>
            <w:proofErr w:type="spellStart"/>
            <w:r w:rsidRPr="00FC14BE">
              <w:rPr>
                <w:rFonts w:ascii="Times New Roman" w:hAnsi="Times New Roman"/>
                <w:color w:val="000000"/>
                <w:sz w:val="20"/>
              </w:rPr>
              <w:t>magenta</w:t>
            </w:r>
            <w:proofErr w:type="spellEnd"/>
            <w:r w:rsidRPr="00FC14BE">
              <w:rPr>
                <w:rFonts w:ascii="Times New Roman" w:hAnsi="Times New Roman"/>
                <w:color w:val="000000"/>
                <w:sz w:val="20"/>
              </w:rPr>
              <w:t xml:space="preserve">, </w:t>
            </w:r>
            <w:proofErr w:type="spellStart"/>
            <w:r w:rsidRPr="00FC14BE">
              <w:rPr>
                <w:rFonts w:ascii="Times New Roman" w:hAnsi="Times New Roman"/>
                <w:color w:val="000000"/>
                <w:sz w:val="20"/>
              </w:rPr>
              <w:t>yellow</w:t>
            </w:r>
            <w:proofErr w:type="spellEnd"/>
            <w:r w:rsidRPr="00FC14BE">
              <w:rPr>
                <w:rFonts w:ascii="Times New Roman" w:hAnsi="Times New Roman"/>
                <w:color w:val="000000"/>
                <w:sz w:val="20"/>
              </w:rPr>
              <w:t xml:space="preserve"> dostarczone z urządzeniem pozwalające na wydrukowanie minimum 28.000 stron A4  przy zadruku 5%, </w:t>
            </w:r>
          </w:p>
        </w:tc>
      </w:tr>
      <w:tr w:rsidR="003C3D17" w:rsidRPr="00373896" w14:paraId="4FEAA3FA" w14:textId="77777777" w:rsidTr="00441787">
        <w:trPr>
          <w:trHeight w:val="718"/>
        </w:trPr>
        <w:tc>
          <w:tcPr>
            <w:tcW w:w="3053" w:type="dxa"/>
            <w:noWrap/>
          </w:tcPr>
          <w:p w14:paraId="7A91D686" w14:textId="77777777" w:rsidR="003C3D17" w:rsidRPr="00FC14BE" w:rsidRDefault="003C3D17" w:rsidP="00441787">
            <w:pPr>
              <w:rPr>
                <w:rFonts w:ascii="Times New Roman" w:hAnsi="Times New Roman"/>
                <w:sz w:val="20"/>
              </w:rPr>
            </w:pPr>
            <w:r w:rsidRPr="00FC14BE">
              <w:rPr>
                <w:rFonts w:ascii="Times New Roman" w:hAnsi="Times New Roman"/>
                <w:sz w:val="20"/>
              </w:rPr>
              <w:t>Wymagane certyfikaty</w:t>
            </w:r>
          </w:p>
        </w:tc>
        <w:tc>
          <w:tcPr>
            <w:tcW w:w="6021" w:type="dxa"/>
          </w:tcPr>
          <w:p w14:paraId="47DFCAB7" w14:textId="77777777" w:rsidR="003C3D17" w:rsidRPr="00CA4E4C" w:rsidRDefault="003C3D17" w:rsidP="00441787">
            <w:pPr>
              <w:rPr>
                <w:rFonts w:ascii="Times New Roman" w:hAnsi="Times New Roman"/>
                <w:sz w:val="20"/>
              </w:rPr>
            </w:pPr>
            <w:r w:rsidRPr="00CA4E4C">
              <w:rPr>
                <w:rFonts w:ascii="Times New Roman" w:hAnsi="Times New Roman"/>
                <w:b/>
                <w:bCs/>
                <w:sz w:val="20"/>
              </w:rPr>
              <w:t>Certyfikat ISO 27001</w:t>
            </w:r>
            <w:r w:rsidRPr="00CA4E4C">
              <w:rPr>
                <w:rFonts w:ascii="Times New Roman" w:hAnsi="Times New Roman"/>
                <w:sz w:val="20"/>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CA4E4C">
              <w:rPr>
                <w:rFonts w:ascii="Times New Roman" w:hAnsi="Times New Roman"/>
                <w:sz w:val="20"/>
              </w:rPr>
              <w:t>Accreditation</w:t>
            </w:r>
            <w:proofErr w:type="spellEnd"/>
            <w:r w:rsidRPr="00CA4E4C">
              <w:rPr>
                <w:rFonts w:ascii="Times New Roman" w:hAnsi="Times New Roman"/>
                <w:sz w:val="20"/>
              </w:rPr>
              <w:t xml:space="preserve"> Forum.</w:t>
            </w:r>
          </w:p>
          <w:p w14:paraId="6F70A804" w14:textId="77777777" w:rsidR="003C3D17" w:rsidRPr="00CA4E4C" w:rsidRDefault="003C3D17" w:rsidP="00441787">
            <w:pPr>
              <w:rPr>
                <w:rFonts w:ascii="Times New Roman" w:hAnsi="Times New Roman"/>
                <w:sz w:val="20"/>
              </w:rPr>
            </w:pPr>
            <w:r w:rsidRPr="00CA4E4C">
              <w:rPr>
                <w:rFonts w:ascii="Times New Roman" w:hAnsi="Times New Roman"/>
                <w:b/>
                <w:bCs/>
                <w:sz w:val="20"/>
              </w:rPr>
              <w:t>Certyfikat ISO 20000</w:t>
            </w:r>
            <w:r w:rsidRPr="00CA4E4C">
              <w:rPr>
                <w:rFonts w:ascii="Times New Roman" w:hAnsi="Times New Roman"/>
                <w:sz w:val="20"/>
              </w:rPr>
              <w:t xml:space="preserve">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CA4E4C">
              <w:rPr>
                <w:rFonts w:ascii="Times New Roman" w:hAnsi="Times New Roman"/>
                <w:sz w:val="20"/>
              </w:rPr>
              <w:t>Accreditation</w:t>
            </w:r>
            <w:proofErr w:type="spellEnd"/>
            <w:r w:rsidRPr="00CA4E4C">
              <w:rPr>
                <w:rFonts w:ascii="Times New Roman" w:hAnsi="Times New Roman"/>
                <w:sz w:val="20"/>
              </w:rPr>
              <w:t xml:space="preserve"> Forum.</w:t>
            </w:r>
          </w:p>
        </w:tc>
      </w:tr>
      <w:tr w:rsidR="003C3D17" w:rsidRPr="00BA5215" w14:paraId="63055570" w14:textId="77777777" w:rsidTr="00441787">
        <w:trPr>
          <w:trHeight w:val="718"/>
        </w:trPr>
        <w:tc>
          <w:tcPr>
            <w:tcW w:w="3053" w:type="dxa"/>
            <w:noWrap/>
            <w:vAlign w:val="center"/>
          </w:tcPr>
          <w:p w14:paraId="77A197D7"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Wymagania gwarancji.</w:t>
            </w:r>
          </w:p>
        </w:tc>
        <w:tc>
          <w:tcPr>
            <w:tcW w:w="6021" w:type="dxa"/>
            <w:vAlign w:val="center"/>
          </w:tcPr>
          <w:p w14:paraId="0D4B1423"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 xml:space="preserve">Urządzenie winno mieć wykupiony min 24 miesięcznym pakiet gwarancji producenta sprzętu. Zamawiający nie dopuszcza gwarancji wystawionej przez </w:t>
            </w:r>
            <w:proofErr w:type="spellStart"/>
            <w:r w:rsidRPr="00FC14BE">
              <w:rPr>
                <w:rFonts w:ascii="Times New Roman" w:hAnsi="Times New Roman"/>
                <w:color w:val="000000"/>
                <w:sz w:val="20"/>
              </w:rPr>
              <w:t>subdystrybutora</w:t>
            </w:r>
            <w:proofErr w:type="spellEnd"/>
            <w:r w:rsidRPr="00FC14BE">
              <w:rPr>
                <w:rFonts w:ascii="Times New Roman" w:hAnsi="Times New Roman"/>
                <w:color w:val="000000"/>
                <w:sz w:val="20"/>
              </w:rPr>
              <w:t xml:space="preserve">, dealera czy też brokera. </w:t>
            </w:r>
          </w:p>
          <w:p w14:paraId="14502E1A" w14:textId="77777777" w:rsidR="003C3D17" w:rsidRPr="00FC14BE" w:rsidRDefault="003C3D17" w:rsidP="00441787">
            <w:pPr>
              <w:rPr>
                <w:rFonts w:ascii="Times New Roman" w:hAnsi="Times New Roman"/>
                <w:color w:val="000000"/>
                <w:sz w:val="20"/>
              </w:rPr>
            </w:pPr>
            <w:r w:rsidRPr="00FC14BE">
              <w:rPr>
                <w:rFonts w:ascii="Times New Roman" w:hAnsi="Times New Roman"/>
                <w:color w:val="000000"/>
                <w:sz w:val="20"/>
              </w:rPr>
              <w:t>Całość świadczeń gwarancyjnych musi być realizowana bezpośrednio przez producenta sprzętu i oprogramowania</w:t>
            </w:r>
          </w:p>
        </w:tc>
      </w:tr>
      <w:tr w:rsidR="003C3D17" w:rsidRPr="00BA5215" w14:paraId="4E93E28C" w14:textId="77777777" w:rsidTr="00441787">
        <w:trPr>
          <w:trHeight w:val="718"/>
        </w:trPr>
        <w:tc>
          <w:tcPr>
            <w:tcW w:w="3053" w:type="dxa"/>
            <w:noWrap/>
          </w:tcPr>
          <w:p w14:paraId="5EAB9A27" w14:textId="77777777" w:rsidR="003C3D17" w:rsidRPr="00FC14BE" w:rsidRDefault="003C3D17" w:rsidP="00441787">
            <w:pPr>
              <w:rPr>
                <w:rFonts w:ascii="Times New Roman" w:hAnsi="Times New Roman"/>
                <w:color w:val="000000"/>
                <w:sz w:val="20"/>
              </w:rPr>
            </w:pPr>
            <w:r w:rsidRPr="00FC14BE">
              <w:rPr>
                <w:rFonts w:ascii="Times New Roman" w:hAnsi="Times New Roman"/>
                <w:sz w:val="20"/>
              </w:rPr>
              <w:t>Instalacja</w:t>
            </w:r>
          </w:p>
        </w:tc>
        <w:tc>
          <w:tcPr>
            <w:tcW w:w="6021" w:type="dxa"/>
          </w:tcPr>
          <w:p w14:paraId="7845BCA8" w14:textId="77777777" w:rsidR="003C3D17" w:rsidRDefault="003C3D17" w:rsidP="00441787">
            <w:pPr>
              <w:rPr>
                <w:rFonts w:ascii="Times New Roman" w:hAnsi="Times New Roman"/>
                <w:sz w:val="20"/>
              </w:rPr>
            </w:pPr>
            <w:r w:rsidRPr="00FC14BE">
              <w:rPr>
                <w:rFonts w:ascii="Times New Roman" w:hAnsi="Times New Roman"/>
                <w:sz w:val="20"/>
              </w:rPr>
              <w:t xml:space="preserve">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w:t>
            </w:r>
            <w:r>
              <w:rPr>
                <w:rFonts w:ascii="Times New Roman" w:hAnsi="Times New Roman"/>
                <w:sz w:val="20"/>
              </w:rPr>
              <w:t>Polsce</w:t>
            </w:r>
            <w:r w:rsidRPr="00FC14BE">
              <w:rPr>
                <w:rFonts w:ascii="Times New Roman" w:hAnsi="Times New Roman"/>
                <w:sz w:val="20"/>
              </w:rPr>
              <w:t xml:space="preserve"> i nie może być obciążony uprzednio nabytymi prawami podmiotów trzecich.</w:t>
            </w:r>
          </w:p>
          <w:p w14:paraId="266367DA" w14:textId="77777777" w:rsidR="003C3D17" w:rsidRPr="00FC14BE" w:rsidRDefault="003C3D17" w:rsidP="00441787">
            <w:pPr>
              <w:rPr>
                <w:rFonts w:ascii="Times New Roman" w:hAnsi="Times New Roman"/>
                <w:color w:val="000000"/>
                <w:sz w:val="20"/>
              </w:rPr>
            </w:pPr>
            <w:r>
              <w:rPr>
                <w:rFonts w:ascii="Times New Roman" w:hAnsi="Times New Roman"/>
                <w:color w:val="000000"/>
                <w:sz w:val="20"/>
              </w:rPr>
              <w:t>Wymagana instalacja, uruchomienie i konfiguracja urządzenia na miejscu u zamawiającego.</w:t>
            </w:r>
          </w:p>
        </w:tc>
      </w:tr>
      <w:bookmarkEnd w:id="1"/>
    </w:tbl>
    <w:p w14:paraId="1A66F239" w14:textId="77777777" w:rsidR="003C3D17" w:rsidRPr="00BA5215" w:rsidRDefault="003C3D17" w:rsidP="003C3D17">
      <w:pPr>
        <w:tabs>
          <w:tab w:val="left" w:pos="284"/>
        </w:tabs>
        <w:rPr>
          <w:rFonts w:ascii="Times New Roman" w:hAnsi="Times New Roman"/>
          <w:sz w:val="20"/>
        </w:rPr>
      </w:pPr>
    </w:p>
    <w:p w14:paraId="7A67349E" w14:textId="77777777" w:rsidR="003C3D17" w:rsidRDefault="003C3D17" w:rsidP="003C3D17">
      <w:pPr>
        <w:pStyle w:val="Bezodstpw"/>
        <w:rPr>
          <w:rStyle w:val="Pogrubienie"/>
          <w:rFonts w:ascii="Arial" w:hAnsi="Arial" w:cs="Arial"/>
          <w:b w:val="0"/>
          <w:color w:val="393939"/>
          <w:sz w:val="20"/>
          <w:szCs w:val="20"/>
        </w:rPr>
      </w:pPr>
    </w:p>
    <w:p w14:paraId="645A8F47" w14:textId="77777777" w:rsidR="003C3D17" w:rsidRDefault="003C3D17" w:rsidP="003C3D17">
      <w:pPr>
        <w:rPr>
          <w:rFonts w:ascii="Times New Roman" w:hAnsi="Times New Roman"/>
        </w:rPr>
      </w:pPr>
    </w:p>
    <w:p w14:paraId="16238AB1" w14:textId="77777777" w:rsidR="003C3D17" w:rsidRDefault="003C3D17" w:rsidP="003C3D17">
      <w:pPr>
        <w:rPr>
          <w:rFonts w:ascii="Times New Roman" w:hAnsi="Times New Roman"/>
        </w:rPr>
      </w:pPr>
    </w:p>
    <w:p w14:paraId="6C8C64C4" w14:textId="77777777" w:rsidR="003C3D17" w:rsidRPr="00821D4E" w:rsidRDefault="003C3D17" w:rsidP="003C3D17">
      <w:pPr>
        <w:rPr>
          <w:rFonts w:ascii="Times New Roman" w:hAnsi="Times New Roman"/>
        </w:rPr>
      </w:pPr>
    </w:p>
    <w:p w14:paraId="19405E38" w14:textId="77777777" w:rsidR="00290038" w:rsidRPr="00821D4E" w:rsidRDefault="00290038" w:rsidP="00290038">
      <w:pPr>
        <w:rPr>
          <w:rFonts w:ascii="Times New Roman" w:hAnsi="Times New Roman"/>
        </w:rPr>
      </w:pPr>
    </w:p>
    <w:p w14:paraId="556B4FCD" w14:textId="77777777" w:rsidR="00290038" w:rsidRPr="00821D4E" w:rsidRDefault="00290038" w:rsidP="00290038">
      <w:pPr>
        <w:rPr>
          <w:rFonts w:ascii="Times New Roman" w:hAnsi="Times New Roman"/>
        </w:rPr>
      </w:pPr>
    </w:p>
    <w:p w14:paraId="10E153ED" w14:textId="77777777" w:rsidR="00290038" w:rsidRPr="00821D4E" w:rsidRDefault="00290038" w:rsidP="00290038">
      <w:pPr>
        <w:rPr>
          <w:rFonts w:ascii="Times New Roman" w:hAnsi="Times New Roman"/>
        </w:rPr>
      </w:pPr>
    </w:p>
    <w:p w14:paraId="2F5D6684" w14:textId="77777777" w:rsidR="00290038" w:rsidRPr="00821D4E" w:rsidRDefault="00290038" w:rsidP="00290038">
      <w:pPr>
        <w:rPr>
          <w:rFonts w:ascii="Times New Roman" w:hAnsi="Times New Roman"/>
          <w:sz w:val="36"/>
          <w:szCs w:val="36"/>
        </w:rPr>
      </w:pPr>
      <w:r w:rsidRPr="00821D4E">
        <w:rPr>
          <w:rFonts w:ascii="Times New Roman" w:hAnsi="Times New Roman"/>
          <w:sz w:val="36"/>
          <w:szCs w:val="36"/>
        </w:rPr>
        <w:lastRenderedPageBreak/>
        <w:t>SYSTEM ARCHIWIZACJI BACKUP</w:t>
      </w:r>
    </w:p>
    <w:p w14:paraId="2D32B15E"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Wykonywanie kopii zapasowej:</w:t>
      </w:r>
    </w:p>
    <w:p w14:paraId="0CCB2DB5"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Kopia zapasowa całej maszyny w oparciu o obraz w celu przywrócenia stanu od zera,</w:t>
      </w:r>
    </w:p>
    <w:p w14:paraId="69A521F6"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Tworzenie kopii zapasowych na podstawie obrazu określonych woluminów,</w:t>
      </w:r>
    </w:p>
    <w:p w14:paraId="7F14D6D2"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Utworzenie kopii zapasowych określonych plików i katalogów.</w:t>
      </w:r>
    </w:p>
    <w:p w14:paraId="5D822B2D"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Odzyskiwanie:</w:t>
      </w:r>
    </w:p>
    <w:p w14:paraId="65BF44F9"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Przywrócenie całego systemu na tym samym lub innym sprzęcie za pomocą rozruchowego obrazu odzyskiwania komputera, który zawiera narzędzia do odzyskiwania, które można wykorzystać w przypadku awarii komputera,</w:t>
      </w:r>
    </w:p>
    <w:p w14:paraId="75C5E64F"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Przywrócenie uszkodzonego dysku lub partycji,</w:t>
      </w:r>
    </w:p>
    <w:p w14:paraId="44216D72"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Przywrócenie pojedynczych plików, katalogów,</w:t>
      </w:r>
    </w:p>
    <w:p w14:paraId="517074EC"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Miejsce przechowywania kopii zapasowych:</w:t>
      </w:r>
    </w:p>
    <w:p w14:paraId="624258A6"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Tworzenie kopii zapasowych na pamięci podłączonej lokalnie,</w:t>
      </w:r>
    </w:p>
    <w:p w14:paraId="264FCD1F"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Możliwość przechowywania plików kopii zapasowej na jednym lub kilku zewnętrznych dyskach twardych,</w:t>
      </w:r>
    </w:p>
    <w:p w14:paraId="5E7CD88E"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Możliwość tworzenia kopii zapasowych na udziale SMB .</w:t>
      </w:r>
    </w:p>
    <w:p w14:paraId="768CA58F"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Opcje:</w:t>
      </w:r>
    </w:p>
    <w:p w14:paraId="0CB86752"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Możliwość zdefiniowania zakresu reguł sieciowych, aby efektywniej wykorzystywać przepustowość sieci,</w:t>
      </w:r>
    </w:p>
    <w:p w14:paraId="19607EBF"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Możliwość bezpieczne przesyłania danych kopii zapasowych i przesyłanie sieciowe dzięki szyfrowaniu po stronie źródła bez negatywnego wpływu na przetwarzanie kopii zapasowej,</w:t>
      </w:r>
    </w:p>
    <w:p w14:paraId="25EB2394"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Ochrona codzienna lub w oparciu o aktywność użytkownika za pomocą zdarzeń tworzenia kopii zapasowych,</w:t>
      </w:r>
    </w:p>
    <w:p w14:paraId="48C0B577" w14:textId="7777777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xml:space="preserve">- Dodatkowe opcje odzyskiwania danych i przenoszenia, umożliwiając natychmiastowe odzyskanie kopii zapasowych w środowisku </w:t>
      </w:r>
      <w:proofErr w:type="spellStart"/>
      <w:r w:rsidRPr="00821D4E">
        <w:rPr>
          <w:color w:val="222222"/>
          <w:sz w:val="20"/>
          <w:szCs w:val="20"/>
        </w:rPr>
        <w:t>VMware</w:t>
      </w:r>
      <w:proofErr w:type="spellEnd"/>
      <w:r w:rsidRPr="00821D4E">
        <w:rPr>
          <w:color w:val="222222"/>
          <w:sz w:val="20"/>
          <w:szCs w:val="20"/>
        </w:rPr>
        <w:t xml:space="preserve"> </w:t>
      </w:r>
      <w:proofErr w:type="spellStart"/>
      <w:r w:rsidRPr="00821D4E">
        <w:rPr>
          <w:color w:val="222222"/>
          <w:sz w:val="20"/>
          <w:szCs w:val="20"/>
        </w:rPr>
        <w:t>vSphere</w:t>
      </w:r>
      <w:proofErr w:type="spellEnd"/>
      <w:r w:rsidRPr="00821D4E">
        <w:rPr>
          <w:color w:val="222222"/>
          <w:sz w:val="20"/>
          <w:szCs w:val="20"/>
        </w:rPr>
        <w:t xml:space="preserve"> i Hyper-V w ciągu kilku minut</w:t>
      </w:r>
    </w:p>
    <w:p w14:paraId="23FE61C3" w14:textId="333B99E2"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xml:space="preserve">- Przywracanie lub migrowanie lokalnych maszyn wirtualnych z systemem Windows lub Linux, serwery fizyczne i punkty końcowe bezpośrednio do AWS, Microsoft </w:t>
      </w:r>
      <w:proofErr w:type="spellStart"/>
      <w:r w:rsidRPr="00821D4E">
        <w:rPr>
          <w:color w:val="222222"/>
          <w:sz w:val="20"/>
          <w:szCs w:val="20"/>
        </w:rPr>
        <w:t>Azure</w:t>
      </w:r>
      <w:proofErr w:type="spellEnd"/>
      <w:r w:rsidRPr="00821D4E">
        <w:rPr>
          <w:color w:val="222222"/>
          <w:sz w:val="20"/>
          <w:szCs w:val="20"/>
        </w:rPr>
        <w:t xml:space="preserve"> i Microsoft </w:t>
      </w:r>
      <w:proofErr w:type="spellStart"/>
      <w:r w:rsidRPr="00821D4E">
        <w:rPr>
          <w:color w:val="222222"/>
          <w:sz w:val="20"/>
          <w:szCs w:val="20"/>
        </w:rPr>
        <w:t>Azure</w:t>
      </w:r>
      <w:proofErr w:type="spellEnd"/>
      <w:r w:rsidRPr="00821D4E">
        <w:rPr>
          <w:color w:val="222222"/>
          <w:sz w:val="20"/>
          <w:szCs w:val="20"/>
        </w:rPr>
        <w:t xml:space="preserve"> </w:t>
      </w:r>
      <w:proofErr w:type="spellStart"/>
      <w:r w:rsidRPr="00821D4E">
        <w:rPr>
          <w:color w:val="222222"/>
          <w:sz w:val="20"/>
          <w:szCs w:val="20"/>
        </w:rPr>
        <w:t>Stack</w:t>
      </w:r>
      <w:proofErr w:type="spellEnd"/>
    </w:p>
    <w:p w14:paraId="70F92CE9" w14:textId="022290B7" w:rsidR="00290038" w:rsidRPr="00821D4E" w:rsidRDefault="00290038" w:rsidP="00821D4E">
      <w:pPr>
        <w:pStyle w:val="NormalnyWeb"/>
        <w:shd w:val="clear" w:color="auto" w:fill="FFFFFF"/>
        <w:spacing w:before="0" w:beforeAutospacing="0" w:after="0" w:afterAutospacing="0"/>
        <w:rPr>
          <w:color w:val="222222"/>
          <w:sz w:val="20"/>
          <w:szCs w:val="20"/>
        </w:rPr>
      </w:pPr>
      <w:r w:rsidRPr="00821D4E">
        <w:rPr>
          <w:color w:val="222222"/>
          <w:sz w:val="20"/>
          <w:szCs w:val="20"/>
        </w:rPr>
        <w:t>- Przywróć dyski komputera jako pliki VMDK, VHD lub VHDX</w:t>
      </w:r>
      <w:r w:rsidR="00821D4E">
        <w:rPr>
          <w:color w:val="222222"/>
          <w:sz w:val="20"/>
          <w:szCs w:val="20"/>
        </w:rPr>
        <w:t>.</w:t>
      </w:r>
    </w:p>
    <w:p w14:paraId="223CD3E4" w14:textId="77777777" w:rsidR="00290038" w:rsidRPr="00821D4E" w:rsidRDefault="00290038" w:rsidP="00290038">
      <w:pPr>
        <w:rPr>
          <w:rFonts w:ascii="Times New Roman" w:hAnsi="Times New Roman"/>
        </w:rPr>
      </w:pPr>
    </w:p>
    <w:p w14:paraId="1299A560" w14:textId="77777777" w:rsidR="00290038" w:rsidRPr="00821D4E" w:rsidRDefault="00290038" w:rsidP="00290038">
      <w:pPr>
        <w:rPr>
          <w:rFonts w:ascii="Times New Roman" w:hAnsi="Times New Roman"/>
          <w:sz w:val="36"/>
          <w:szCs w:val="36"/>
        </w:rPr>
      </w:pPr>
      <w:r w:rsidRPr="00821D4E">
        <w:rPr>
          <w:rFonts w:ascii="Times New Roman" w:hAnsi="Times New Roman"/>
          <w:sz w:val="36"/>
          <w:szCs w:val="36"/>
        </w:rPr>
        <w:t>UTM Firewall</w:t>
      </w:r>
    </w:p>
    <w:p w14:paraId="2B6A1BA8" w14:textId="77777777" w:rsidR="00290038" w:rsidRPr="00821D4E" w:rsidRDefault="00290038" w:rsidP="00290038">
      <w:pPr>
        <w:rPr>
          <w:rFonts w:ascii="Times New Roman" w:hAnsi="Times New Roman"/>
        </w:rPr>
      </w:pPr>
    </w:p>
    <w:p w14:paraId="20B3D652" w14:textId="77777777" w:rsidR="00290038" w:rsidRPr="00821D4E" w:rsidRDefault="00290038" w:rsidP="00290038">
      <w:pPr>
        <w:pStyle w:val="Nagwek3"/>
        <w:spacing w:before="0" w:after="0" w:line="360" w:lineRule="auto"/>
        <w:contextualSpacing/>
        <w:rPr>
          <w:rFonts w:ascii="Times New Roman" w:hAnsi="Times New Roman"/>
        </w:rPr>
      </w:pPr>
      <w:bookmarkStart w:id="2" w:name="_Toc1425417"/>
      <w:r w:rsidRPr="00821D4E">
        <w:rPr>
          <w:rFonts w:ascii="Times New Roman" w:hAnsi="Times New Roman"/>
          <w:szCs w:val="22"/>
          <w:lang w:eastAsia="zh-CN"/>
        </w:rPr>
        <w:t>System zabezpieczenia  sieci wewnętrznej LAN oraz  dostępu do Internetu</w:t>
      </w:r>
      <w:bookmarkEnd w:id="2"/>
      <w:r w:rsidRPr="00821D4E">
        <w:rPr>
          <w:rFonts w:ascii="Times New Roman" w:hAnsi="Times New Roman"/>
          <w:szCs w:val="22"/>
          <w:lang w:eastAsia="zh-CN"/>
        </w:rPr>
        <w:t xml:space="preserve"> przy użyciu </w:t>
      </w:r>
      <w:proofErr w:type="spellStart"/>
      <w:r w:rsidRPr="00821D4E">
        <w:rPr>
          <w:rFonts w:ascii="Times New Roman" w:hAnsi="Times New Roman"/>
          <w:szCs w:val="22"/>
          <w:lang w:eastAsia="zh-CN"/>
        </w:rPr>
        <w:t>full-state</w:t>
      </w:r>
      <w:proofErr w:type="spellEnd"/>
      <w:r w:rsidRPr="00821D4E">
        <w:rPr>
          <w:rFonts w:ascii="Times New Roman" w:hAnsi="Times New Roman"/>
          <w:szCs w:val="22"/>
          <w:lang w:eastAsia="zh-CN"/>
        </w:rPr>
        <w:t xml:space="preserve"> </w:t>
      </w:r>
      <w:proofErr w:type="spellStart"/>
      <w:r w:rsidRPr="00821D4E">
        <w:rPr>
          <w:rFonts w:ascii="Times New Roman" w:hAnsi="Times New Roman"/>
          <w:szCs w:val="22"/>
          <w:lang w:eastAsia="zh-CN"/>
        </w:rPr>
        <w:t>Inspection</w:t>
      </w:r>
      <w:proofErr w:type="spellEnd"/>
      <w:r w:rsidRPr="00821D4E">
        <w:rPr>
          <w:rFonts w:ascii="Times New Roman" w:hAnsi="Times New Roman"/>
          <w:szCs w:val="22"/>
          <w:lang w:eastAsia="zh-CN"/>
        </w:rPr>
        <w:t xml:space="preserve"> Firewall nowej generacji</w:t>
      </w:r>
    </w:p>
    <w:p w14:paraId="2E31DCE9" w14:textId="77777777" w:rsidR="00290038" w:rsidRPr="00821D4E" w:rsidRDefault="00290038" w:rsidP="00821D4E">
      <w:pPr>
        <w:jc w:val="both"/>
        <w:rPr>
          <w:rFonts w:ascii="Times New Roman" w:hAnsi="Times New Roman"/>
        </w:rPr>
      </w:pPr>
      <w:r w:rsidRPr="00821D4E">
        <w:rPr>
          <w:rFonts w:ascii="Times New Roman" w:hAnsi="Times New Roman"/>
        </w:rPr>
        <w:t xml:space="preserve">Należy dostarczyć i wdrożyć urządzenie typu Zapora Sieciowa Nowej Generacji (NGFW) która wymuszać będzie przyjętą/wdrożoną politykę bezpieczeństwa. NGFW  musi posiadać wsparcie dla protokołu IPv4 oraz IPv6 co najmniej na poziomie konfiguracji adresów dla interfejsów, routingu, </w:t>
      </w:r>
      <w:proofErr w:type="spellStart"/>
      <w:r w:rsidRPr="00821D4E">
        <w:rPr>
          <w:rFonts w:ascii="Times New Roman" w:hAnsi="Times New Roman"/>
        </w:rPr>
        <w:t>firewall’a</w:t>
      </w:r>
      <w:proofErr w:type="spellEnd"/>
      <w:r w:rsidRPr="00821D4E">
        <w:rPr>
          <w:rFonts w:ascii="Times New Roman" w:hAnsi="Times New Roman"/>
        </w:rPr>
        <w:t xml:space="preserve">, systemu ochrony IPS oraz usług sieciowych takich jak np. DHCP. </w:t>
      </w:r>
    </w:p>
    <w:p w14:paraId="49F4974F" w14:textId="77777777" w:rsidR="00290038" w:rsidRPr="00821D4E" w:rsidRDefault="00290038" w:rsidP="00821D4E">
      <w:pPr>
        <w:jc w:val="both"/>
        <w:rPr>
          <w:rFonts w:ascii="Times New Roman" w:hAnsi="Times New Roman"/>
        </w:rPr>
      </w:pPr>
      <w:r w:rsidRPr="00821D4E">
        <w:rPr>
          <w:rFonts w:ascii="Times New Roman" w:hAnsi="Times New Roman"/>
        </w:rPr>
        <w:t>Oferowany w ramach postępowania sprzęt musi być fabrycznie nowy i pochodzić z oficjalnego kanału dystrybucyjnego producenta w Polsce.</w:t>
      </w:r>
    </w:p>
    <w:p w14:paraId="475D822C" w14:textId="77777777" w:rsidR="00290038" w:rsidRPr="00821D4E" w:rsidRDefault="00290038" w:rsidP="00821D4E">
      <w:pPr>
        <w:jc w:val="both"/>
        <w:rPr>
          <w:rFonts w:ascii="Times New Roman" w:hAnsi="Times New Roman"/>
        </w:rPr>
      </w:pPr>
      <w:r w:rsidRPr="00821D4E">
        <w:rPr>
          <w:rFonts w:ascii="Times New Roman" w:hAnsi="Times New Roman"/>
        </w:rPr>
        <w:t>Klaster zapór sieciowych musi spełniać następujące kryteria:</w:t>
      </w:r>
    </w:p>
    <w:p w14:paraId="6957AEF8" w14:textId="77777777" w:rsidR="00290038" w:rsidRPr="00821D4E" w:rsidRDefault="00290038" w:rsidP="00821D4E">
      <w:pPr>
        <w:jc w:val="both"/>
        <w:rPr>
          <w:rFonts w:ascii="Times New Roman" w:hAnsi="Times New Roman"/>
        </w:rPr>
      </w:pPr>
    </w:p>
    <w:p w14:paraId="63E049E4" w14:textId="77777777" w:rsidR="00290038" w:rsidRPr="00821D4E" w:rsidRDefault="00290038" w:rsidP="00821D4E">
      <w:pPr>
        <w:pStyle w:val="Nagwek4"/>
        <w:spacing w:before="0" w:after="0" w:line="240" w:lineRule="auto"/>
        <w:contextualSpacing/>
        <w:rPr>
          <w:rFonts w:ascii="Times New Roman" w:hAnsi="Times New Roman"/>
          <w:b w:val="0"/>
          <w:u w:val="single"/>
          <w:lang w:eastAsia="zh-CN"/>
        </w:rPr>
      </w:pPr>
      <w:r w:rsidRPr="00821D4E">
        <w:rPr>
          <w:rFonts w:ascii="Times New Roman" w:hAnsi="Times New Roman"/>
          <w:b w:val="0"/>
          <w:u w:val="single"/>
        </w:rPr>
        <w:t>Zapora sieciowa (Firewall)</w:t>
      </w:r>
    </w:p>
    <w:p w14:paraId="2E7F9BF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musi umożliwiać inspekcję stanową (</w:t>
      </w:r>
      <w:proofErr w:type="spellStart"/>
      <w:r w:rsidRPr="00821D4E">
        <w:rPr>
          <w:rFonts w:ascii="Times New Roman" w:hAnsi="Times New Roman"/>
        </w:rPr>
        <w:t>full-state</w:t>
      </w:r>
      <w:proofErr w:type="spellEnd"/>
      <w:r w:rsidRPr="00821D4E">
        <w:rPr>
          <w:rFonts w:ascii="Times New Roman" w:hAnsi="Times New Roman"/>
        </w:rPr>
        <w:t xml:space="preserve"> </w:t>
      </w:r>
      <w:proofErr w:type="spellStart"/>
      <w:r w:rsidRPr="00821D4E">
        <w:rPr>
          <w:rFonts w:ascii="Times New Roman" w:hAnsi="Times New Roman"/>
        </w:rPr>
        <w:t>Inspection</w:t>
      </w:r>
      <w:proofErr w:type="spellEnd"/>
      <w:r w:rsidRPr="00821D4E">
        <w:rPr>
          <w:rFonts w:ascii="Times New Roman" w:hAnsi="Times New Roman"/>
        </w:rPr>
        <w:t xml:space="preserve">) opartą na </w:t>
      </w:r>
      <w:proofErr w:type="spellStart"/>
      <w:r w:rsidRPr="00821D4E">
        <w:rPr>
          <w:rFonts w:ascii="Times New Roman" w:hAnsi="Times New Roman"/>
        </w:rPr>
        <w:t>granularnej</w:t>
      </w:r>
      <w:proofErr w:type="spellEnd"/>
      <w:r w:rsidRPr="00821D4E">
        <w:rPr>
          <w:rFonts w:ascii="Times New Roman" w:hAnsi="Times New Roman"/>
        </w:rPr>
        <w:t xml:space="preserve"> analizie komunikacji sieciowej oraz rozpoznawaniu i analizie warstwy aplikacji w celu poprawnego śledzenia i kontroli przepływu ruchu.</w:t>
      </w:r>
    </w:p>
    <w:p w14:paraId="708E973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Urządzenie ma obsługiwać translacje adresów NAT typu: n:1, NAT1:1; PAT; Network MAP/NAT.</w:t>
      </w:r>
    </w:p>
    <w:p w14:paraId="294CD07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 xml:space="preserve">Urządzenie musi posiadać możliwość ustawienia trybu pracy jako router/brama warstwy trzeciej, jako </w:t>
      </w:r>
      <w:proofErr w:type="spellStart"/>
      <w:r w:rsidRPr="00821D4E">
        <w:rPr>
          <w:rFonts w:ascii="Times New Roman" w:hAnsi="Times New Roman"/>
        </w:rPr>
        <w:t>bridge</w:t>
      </w:r>
      <w:proofErr w:type="spellEnd"/>
      <w:r w:rsidRPr="00821D4E">
        <w:rPr>
          <w:rFonts w:ascii="Times New Roman" w:hAnsi="Times New Roman"/>
        </w:rPr>
        <w:t xml:space="preserve"> warstwy drugiej (Transparent </w:t>
      </w:r>
      <w:proofErr w:type="spellStart"/>
      <w:r w:rsidRPr="00821D4E">
        <w:rPr>
          <w:rFonts w:ascii="Times New Roman" w:hAnsi="Times New Roman"/>
        </w:rPr>
        <w:t>mode</w:t>
      </w:r>
      <w:proofErr w:type="spellEnd"/>
      <w:r w:rsidRPr="00821D4E">
        <w:rPr>
          <w:rFonts w:ascii="Times New Roman" w:hAnsi="Times New Roman"/>
        </w:rPr>
        <w:t>) oraz  w trybie analizatora ruch TAP monitor port.</w:t>
      </w:r>
    </w:p>
    <w:p w14:paraId="02E5F57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 xml:space="preserve">Graficzny Interface (GUI) do konfiguracji </w:t>
      </w:r>
      <w:proofErr w:type="spellStart"/>
      <w:r w:rsidRPr="00821D4E">
        <w:rPr>
          <w:rFonts w:ascii="Times New Roman" w:hAnsi="Times New Roman"/>
        </w:rPr>
        <w:t>firewalla</w:t>
      </w:r>
      <w:proofErr w:type="spellEnd"/>
      <w:r w:rsidRPr="00821D4E">
        <w:rPr>
          <w:rFonts w:ascii="Times New Roman" w:hAnsi="Times New Roman"/>
        </w:rPr>
        <w:t xml:space="preserve"> ma umożliwiać tworzenie odpowiednich reguł przy użyciu prekonfigurowanych obiektów. Administrator ma mieć możliwość określania parametrów pojedynczej reguły (adres źródłowy, adres docelowy, serwisy etc.) przy wykorzystaniu obiektów określających ich logiczne przeznaczenie.</w:t>
      </w:r>
    </w:p>
    <w:p w14:paraId="4B07A63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lastRenderedPageBreak/>
        <w:t>e)</w:t>
      </w:r>
      <w:r w:rsidRPr="00821D4E">
        <w:rPr>
          <w:rFonts w:ascii="Times New Roman" w:hAnsi="Times New Roman"/>
        </w:rPr>
        <w:tab/>
        <w:t xml:space="preserve">Administrator musi mieć możliwość budowania reguł </w:t>
      </w:r>
      <w:proofErr w:type="spellStart"/>
      <w:r w:rsidRPr="00821D4E">
        <w:rPr>
          <w:rFonts w:ascii="Times New Roman" w:hAnsi="Times New Roman"/>
        </w:rPr>
        <w:t>firewalla</w:t>
      </w:r>
      <w:proofErr w:type="spellEnd"/>
      <w:r w:rsidRPr="00821D4E">
        <w:rPr>
          <w:rFonts w:ascii="Times New Roman" w:hAnsi="Times New Roman"/>
        </w:rPr>
        <w:t xml:space="preserve"> na podstawie: interfejsów wejściowych i wyjściowych ruchu, źródłowego adresu IP, docelowego adresu IP, </w:t>
      </w:r>
      <w:proofErr w:type="spellStart"/>
      <w:r w:rsidRPr="00821D4E">
        <w:rPr>
          <w:rFonts w:ascii="Times New Roman" w:hAnsi="Times New Roman"/>
        </w:rPr>
        <w:t>geolokacji</w:t>
      </w:r>
      <w:proofErr w:type="spellEnd"/>
      <w:r w:rsidRPr="00821D4E">
        <w:rPr>
          <w:rFonts w:ascii="Times New Roman" w:hAnsi="Times New Roman"/>
        </w:rPr>
        <w:t xml:space="preserve"> hosta źródłowego bądź docelowego, reputacji hosta, użytkownika bądź grupy bazy LDAP, pola </w:t>
      </w:r>
      <w:proofErr w:type="spellStart"/>
      <w:r w:rsidRPr="00821D4E">
        <w:rPr>
          <w:rFonts w:ascii="Times New Roman" w:hAnsi="Times New Roman"/>
        </w:rPr>
        <w:t>Quality</w:t>
      </w:r>
      <w:proofErr w:type="spellEnd"/>
      <w:r w:rsidRPr="00821D4E">
        <w:rPr>
          <w:rFonts w:ascii="Times New Roman" w:hAnsi="Times New Roman"/>
        </w:rPr>
        <w:t xml:space="preserve"> Of Service, godziny oraz dnia obwiązywania (</w:t>
      </w:r>
      <w:proofErr w:type="spellStart"/>
      <w:r w:rsidRPr="00821D4E">
        <w:rPr>
          <w:rFonts w:ascii="Times New Roman" w:hAnsi="Times New Roman"/>
        </w:rPr>
        <w:t>aktywnośic</w:t>
      </w:r>
      <w:proofErr w:type="spellEnd"/>
      <w:r w:rsidRPr="00821D4E">
        <w:rPr>
          <w:rFonts w:ascii="Times New Roman" w:hAnsi="Times New Roman"/>
        </w:rPr>
        <w:t>) reguły.</w:t>
      </w:r>
    </w:p>
    <w:p w14:paraId="7F802B6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 xml:space="preserve">Administrator ma możliwość zdefiniowania minimum sześciu (niezależnie konfigurowalnych) typów reguł/polityk na </w:t>
      </w:r>
      <w:proofErr w:type="spellStart"/>
      <w:r w:rsidRPr="00821D4E">
        <w:rPr>
          <w:rFonts w:ascii="Times New Roman" w:hAnsi="Times New Roman"/>
        </w:rPr>
        <w:t>firewall’u</w:t>
      </w:r>
      <w:proofErr w:type="spellEnd"/>
      <w:r w:rsidRPr="00821D4E">
        <w:rPr>
          <w:rFonts w:ascii="Times New Roman" w:hAnsi="Times New Roman"/>
        </w:rPr>
        <w:t>.</w:t>
      </w:r>
    </w:p>
    <w:p w14:paraId="730CF6D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 xml:space="preserve">Edytor reguł na firewallu ma posiadać wbudowany analizator reguł, pozwalający na sprawdzanie jaka reguła będzie stosowana dla danego typu ruchu i eliminujący sprzeczności w konfiguracji reguł </w:t>
      </w:r>
    </w:p>
    <w:p w14:paraId="53665E6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Firewall ma umożliwiać uwierzytelnienie i autoryzację użytkowników w oparciu o bazę lokalną, zewnętrzny serwer RADIUS, zewnętrzny serwer LDAP; Microsoft Active Directory z możliwością wdrożenia  strategii autoryzacji wieloskładnikowej (Multi-</w:t>
      </w:r>
      <w:proofErr w:type="spellStart"/>
      <w:r w:rsidRPr="00821D4E">
        <w:rPr>
          <w:rFonts w:ascii="Times New Roman" w:hAnsi="Times New Roman"/>
        </w:rPr>
        <w:t>Factor</w:t>
      </w:r>
      <w:proofErr w:type="spellEnd"/>
      <w:r w:rsidRPr="00821D4E">
        <w:rPr>
          <w:rFonts w:ascii="Times New Roman" w:hAnsi="Times New Roman"/>
        </w:rPr>
        <w:t>-</w:t>
      </w:r>
      <w:proofErr w:type="spellStart"/>
      <w:r w:rsidRPr="00821D4E">
        <w:rPr>
          <w:rFonts w:ascii="Times New Roman" w:hAnsi="Times New Roman"/>
        </w:rPr>
        <w:t>Authentication</w:t>
      </w:r>
      <w:proofErr w:type="spellEnd"/>
      <w:r w:rsidRPr="00821D4E">
        <w:rPr>
          <w:rFonts w:ascii="Times New Roman" w:hAnsi="Times New Roman"/>
        </w:rPr>
        <w:t xml:space="preserve"> MFA)</w:t>
      </w:r>
    </w:p>
    <w:p w14:paraId="1940C6ED" w14:textId="77777777" w:rsidR="00290038" w:rsidRPr="00821D4E" w:rsidRDefault="00290038" w:rsidP="00821D4E">
      <w:pPr>
        <w:ind w:left="709" w:hanging="425"/>
        <w:jc w:val="both"/>
        <w:rPr>
          <w:rFonts w:ascii="Times New Roman" w:hAnsi="Times New Roman"/>
        </w:rPr>
      </w:pPr>
    </w:p>
    <w:p w14:paraId="651C3156" w14:textId="77777777" w:rsidR="00290038" w:rsidRPr="00821D4E" w:rsidRDefault="00290038" w:rsidP="00821D4E">
      <w:pPr>
        <w:pStyle w:val="Nagwek4"/>
        <w:spacing w:before="0" w:after="0" w:line="240" w:lineRule="auto"/>
        <w:contextualSpacing/>
        <w:rPr>
          <w:rFonts w:ascii="Times New Roman" w:hAnsi="Times New Roman"/>
          <w:b w:val="0"/>
          <w:u w:val="single"/>
        </w:rPr>
      </w:pPr>
      <w:r w:rsidRPr="00821D4E">
        <w:rPr>
          <w:rFonts w:ascii="Times New Roman" w:hAnsi="Times New Roman"/>
          <w:b w:val="0"/>
          <w:u w:val="single"/>
        </w:rPr>
        <w:t>Parametry zapora sieciowa (Firewall)</w:t>
      </w:r>
    </w:p>
    <w:p w14:paraId="059D95C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musi posiadać dysk SSD o pojemności nie mniejszej niż 80 GB.</w:t>
      </w:r>
    </w:p>
    <w:p w14:paraId="0987852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 xml:space="preserve">Urządzenie w formie „hardware </w:t>
      </w:r>
      <w:proofErr w:type="spellStart"/>
      <w:r w:rsidRPr="00821D4E">
        <w:rPr>
          <w:rFonts w:ascii="Times New Roman" w:hAnsi="Times New Roman"/>
        </w:rPr>
        <w:t>appliance</w:t>
      </w:r>
      <w:proofErr w:type="spellEnd"/>
      <w:r w:rsidRPr="00821D4E">
        <w:rPr>
          <w:rFonts w:ascii="Times New Roman" w:hAnsi="Times New Roman"/>
        </w:rPr>
        <w:t>” fizycznego urządzenia posiadającego:</w:t>
      </w:r>
    </w:p>
    <w:p w14:paraId="2F0AFF4F"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przynajmniej 5 portów 1000Base-T RJ45,</w:t>
      </w:r>
    </w:p>
    <w:p w14:paraId="53F135A4"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przynajmniej 2 porty USB.</w:t>
      </w:r>
    </w:p>
    <w:p w14:paraId="67A3BA67"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 xml:space="preserve">-       moduł WI-FI co najmniej (IEEE 802.11b/g/n) pracujący w trybie </w:t>
      </w:r>
      <w:proofErr w:type="spellStart"/>
      <w:r w:rsidRPr="00821D4E">
        <w:rPr>
          <w:rFonts w:ascii="Times New Roman" w:hAnsi="Times New Roman"/>
        </w:rPr>
        <w:t>access</w:t>
      </w:r>
      <w:proofErr w:type="spellEnd"/>
      <w:r w:rsidRPr="00821D4E">
        <w:rPr>
          <w:rFonts w:ascii="Times New Roman" w:hAnsi="Times New Roman"/>
        </w:rPr>
        <w:t xml:space="preserve"> point</w:t>
      </w:r>
    </w:p>
    <w:p w14:paraId="0F32FBDB"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Wysokość urządzenia nie może przekroczyć 1U.</w:t>
      </w:r>
    </w:p>
    <w:p w14:paraId="31F4AC6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 xml:space="preserve">Przepustowość </w:t>
      </w:r>
      <w:proofErr w:type="spellStart"/>
      <w:r w:rsidRPr="00821D4E">
        <w:rPr>
          <w:rFonts w:ascii="Times New Roman" w:hAnsi="Times New Roman"/>
        </w:rPr>
        <w:t>firewalla</w:t>
      </w:r>
      <w:proofErr w:type="spellEnd"/>
      <w:r w:rsidRPr="00821D4E">
        <w:rPr>
          <w:rFonts w:ascii="Times New Roman" w:hAnsi="Times New Roman"/>
        </w:rPr>
        <w:t xml:space="preserve">: min. 2.0 </w:t>
      </w:r>
      <w:proofErr w:type="spellStart"/>
      <w:r w:rsidRPr="00821D4E">
        <w:rPr>
          <w:rFonts w:ascii="Times New Roman" w:hAnsi="Times New Roman"/>
        </w:rPr>
        <w:t>Gb</w:t>
      </w:r>
      <w:proofErr w:type="spellEnd"/>
      <w:r w:rsidRPr="00821D4E">
        <w:rPr>
          <w:rFonts w:ascii="Times New Roman" w:hAnsi="Times New Roman"/>
        </w:rPr>
        <w:t>/s.</w:t>
      </w:r>
    </w:p>
    <w:p w14:paraId="12865C2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 xml:space="preserve">Wydajność </w:t>
      </w:r>
      <w:proofErr w:type="spellStart"/>
      <w:r w:rsidRPr="00821D4E">
        <w:rPr>
          <w:rFonts w:ascii="Times New Roman" w:hAnsi="Times New Roman"/>
        </w:rPr>
        <w:t>firewalla</w:t>
      </w:r>
      <w:proofErr w:type="spellEnd"/>
      <w:r w:rsidRPr="00821D4E">
        <w:rPr>
          <w:rFonts w:ascii="Times New Roman" w:hAnsi="Times New Roman"/>
        </w:rPr>
        <w:t xml:space="preserve"> (włączona kontrola IPS): min. 600 </w:t>
      </w:r>
      <w:proofErr w:type="spellStart"/>
      <w:r w:rsidRPr="00821D4E">
        <w:rPr>
          <w:rFonts w:ascii="Times New Roman" w:hAnsi="Times New Roman"/>
        </w:rPr>
        <w:t>Mb</w:t>
      </w:r>
      <w:proofErr w:type="spellEnd"/>
      <w:r w:rsidRPr="00821D4E">
        <w:rPr>
          <w:rFonts w:ascii="Times New Roman" w:hAnsi="Times New Roman"/>
        </w:rPr>
        <w:t>/s.</w:t>
      </w:r>
    </w:p>
    <w:p w14:paraId="47895C18"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 xml:space="preserve">Wydajność z włączonymi modułami ochrony IPS, Application Control, URL </w:t>
      </w:r>
      <w:proofErr w:type="spellStart"/>
      <w:r w:rsidRPr="00821D4E">
        <w:rPr>
          <w:rFonts w:ascii="Times New Roman" w:hAnsi="Times New Roman"/>
        </w:rPr>
        <w:t>Filtering</w:t>
      </w:r>
      <w:proofErr w:type="spellEnd"/>
      <w:r w:rsidRPr="00821D4E">
        <w:rPr>
          <w:rFonts w:ascii="Times New Roman" w:hAnsi="Times New Roman"/>
        </w:rPr>
        <w:t xml:space="preserve"> i </w:t>
      </w:r>
      <w:proofErr w:type="spellStart"/>
      <w:r w:rsidRPr="00821D4E">
        <w:rPr>
          <w:rFonts w:ascii="Times New Roman" w:hAnsi="Times New Roman"/>
        </w:rPr>
        <w:t>Anti-Virus</w:t>
      </w:r>
      <w:proofErr w:type="spellEnd"/>
      <w:r w:rsidRPr="00821D4E">
        <w:rPr>
          <w:rFonts w:ascii="Times New Roman" w:hAnsi="Times New Roman"/>
        </w:rPr>
        <w:t xml:space="preserve">: min. 380 </w:t>
      </w:r>
      <w:proofErr w:type="spellStart"/>
      <w:r w:rsidRPr="00821D4E">
        <w:rPr>
          <w:rFonts w:ascii="Times New Roman" w:hAnsi="Times New Roman"/>
        </w:rPr>
        <w:t>Mbps</w:t>
      </w:r>
      <w:proofErr w:type="spellEnd"/>
      <w:r w:rsidRPr="00821D4E">
        <w:rPr>
          <w:rFonts w:ascii="Times New Roman" w:hAnsi="Times New Roman"/>
        </w:rPr>
        <w:t xml:space="preserve"> w warunkach produkcyjnych (pakiety i sesje charakterystyczne dla ruchu do Internetu).</w:t>
      </w:r>
    </w:p>
    <w:p w14:paraId="7B9ED317"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 xml:space="preserve">Przepustowość SD-WAN </w:t>
      </w:r>
      <w:proofErr w:type="spellStart"/>
      <w:r w:rsidRPr="00821D4E">
        <w:rPr>
          <w:rFonts w:ascii="Times New Roman" w:hAnsi="Times New Roman"/>
        </w:rPr>
        <w:t>throughput</w:t>
      </w:r>
      <w:proofErr w:type="spellEnd"/>
      <w:r w:rsidRPr="00821D4E">
        <w:rPr>
          <w:rFonts w:ascii="Times New Roman" w:hAnsi="Times New Roman"/>
        </w:rPr>
        <w:t xml:space="preserve"> przy szyfrowaniu AES-128: min. 720 MB/s.</w:t>
      </w:r>
    </w:p>
    <w:p w14:paraId="1715196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j)</w:t>
      </w:r>
      <w:r w:rsidRPr="00821D4E">
        <w:rPr>
          <w:rFonts w:ascii="Times New Roman" w:hAnsi="Times New Roman"/>
        </w:rPr>
        <w:tab/>
        <w:t>Liczba równoczesnych sesji - min. 80 000 i nie mniej niż 12 000 nowych sesji/sekundę.</w:t>
      </w:r>
    </w:p>
    <w:p w14:paraId="1F7C94F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k)</w:t>
      </w:r>
      <w:r w:rsidRPr="00821D4E">
        <w:rPr>
          <w:rFonts w:ascii="Times New Roman" w:hAnsi="Times New Roman"/>
        </w:rPr>
        <w:tab/>
        <w:t>Rozwiązanie musi mieć możliwość rozbudowy do działania w układzie klastra niezwodnościowego HA w trybie Active/</w:t>
      </w:r>
      <w:proofErr w:type="spellStart"/>
      <w:r w:rsidRPr="00821D4E">
        <w:rPr>
          <w:rFonts w:ascii="Times New Roman" w:hAnsi="Times New Roman"/>
        </w:rPr>
        <w:t>Pasive</w:t>
      </w:r>
      <w:proofErr w:type="spellEnd"/>
      <w:r w:rsidRPr="00821D4E">
        <w:rPr>
          <w:rFonts w:ascii="Times New Roman" w:hAnsi="Times New Roman"/>
        </w:rPr>
        <w:t>.</w:t>
      </w:r>
    </w:p>
    <w:p w14:paraId="096B3D3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l)</w:t>
      </w:r>
      <w:r w:rsidRPr="00821D4E">
        <w:rPr>
          <w:rFonts w:ascii="Times New Roman" w:hAnsi="Times New Roman"/>
        </w:rPr>
        <w:tab/>
        <w:t xml:space="preserve">Urządzenie powinno wspierać tworzenie tuneli VPN za pomocą graficznego interfejsu w modelu </w:t>
      </w:r>
      <w:proofErr w:type="spellStart"/>
      <w:r w:rsidRPr="00821D4E">
        <w:rPr>
          <w:rFonts w:ascii="Times New Roman" w:hAnsi="Times New Roman"/>
        </w:rPr>
        <w:t>Drag&amp;Drop</w:t>
      </w:r>
      <w:proofErr w:type="spellEnd"/>
      <w:r w:rsidRPr="00821D4E">
        <w:rPr>
          <w:rFonts w:ascii="Times New Roman" w:hAnsi="Times New Roman"/>
        </w:rPr>
        <w:t xml:space="preserve"> bez potrzeby użycia narzędzi konsolowych (</w:t>
      </w:r>
      <w:proofErr w:type="spellStart"/>
      <w:r w:rsidRPr="00821D4E">
        <w:rPr>
          <w:rFonts w:ascii="Times New Roman" w:hAnsi="Times New Roman"/>
        </w:rPr>
        <w:t>command</w:t>
      </w:r>
      <w:proofErr w:type="spellEnd"/>
      <w:r w:rsidRPr="00821D4E">
        <w:rPr>
          <w:rFonts w:ascii="Times New Roman" w:hAnsi="Times New Roman"/>
        </w:rPr>
        <w:t xml:space="preserve"> </w:t>
      </w:r>
      <w:proofErr w:type="spellStart"/>
      <w:r w:rsidRPr="00821D4E">
        <w:rPr>
          <w:rFonts w:ascii="Times New Roman" w:hAnsi="Times New Roman"/>
        </w:rPr>
        <w:t>line</w:t>
      </w:r>
      <w:proofErr w:type="spellEnd"/>
      <w:r w:rsidRPr="00821D4E">
        <w:rPr>
          <w:rFonts w:ascii="Times New Roman" w:hAnsi="Times New Roman"/>
        </w:rPr>
        <w:t>).</w:t>
      </w:r>
    </w:p>
    <w:p w14:paraId="72193CE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m)</w:t>
      </w:r>
      <w:r w:rsidRPr="00821D4E">
        <w:rPr>
          <w:rFonts w:ascii="Times New Roman" w:hAnsi="Times New Roman"/>
        </w:rPr>
        <w:tab/>
        <w:t>Urządzenie musi zapewniać możliwość integracji z platformą zarządzania wszystkimi urządzeniami, pracującymi w strukturze geograficznie rozproszonej w wielu lokalizacjach jednocześnie</w:t>
      </w:r>
    </w:p>
    <w:p w14:paraId="4D4156E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n)</w:t>
      </w:r>
      <w:r w:rsidRPr="00821D4E">
        <w:rPr>
          <w:rFonts w:ascii="Times New Roman" w:hAnsi="Times New Roman"/>
        </w:rPr>
        <w:tab/>
        <w:t>Urządzenie musi posiadać dedykowany port konsoli  ze złączem RS232 lub RJ45</w:t>
      </w:r>
    </w:p>
    <w:p w14:paraId="5EAFF41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o)</w:t>
      </w:r>
      <w:r w:rsidRPr="00821D4E">
        <w:rPr>
          <w:rFonts w:ascii="Times New Roman" w:hAnsi="Times New Roman"/>
        </w:rPr>
        <w:tab/>
        <w:t>Poszczególne użyte do budowy zestawu komponenty sprzętowe nie mogą w żaden sposób ograniczać maksymalnej przepustowości i prędkości pracy zestawu.</w:t>
      </w:r>
    </w:p>
    <w:p w14:paraId="1F34398D"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p)</w:t>
      </w:r>
      <w:r w:rsidRPr="00821D4E">
        <w:rPr>
          <w:rFonts w:ascii="Times New Roman" w:hAnsi="Times New Roman"/>
        </w:rPr>
        <w:tab/>
        <w:t>Zaoferowane urządzenia nie mogą być przewidziane przez producenta do zastąpienia nowszym modelem przez co najmniej trzy lata począwszy od dnia podpisania umowy.</w:t>
      </w:r>
    </w:p>
    <w:p w14:paraId="3190A13A" w14:textId="77777777" w:rsidR="00290038" w:rsidRPr="00821D4E" w:rsidRDefault="00290038" w:rsidP="00821D4E">
      <w:pPr>
        <w:ind w:left="709" w:hanging="425"/>
        <w:jc w:val="both"/>
        <w:rPr>
          <w:rFonts w:ascii="Times New Roman" w:hAnsi="Times New Roman"/>
        </w:rPr>
      </w:pPr>
    </w:p>
    <w:p w14:paraId="14860118"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proofErr w:type="spellStart"/>
      <w:r w:rsidRPr="00821D4E">
        <w:rPr>
          <w:rFonts w:ascii="Times New Roman" w:hAnsi="Times New Roman"/>
          <w:bCs w:val="0"/>
          <w:u w:val="single"/>
        </w:rPr>
        <w:t>Intrusion</w:t>
      </w:r>
      <w:proofErr w:type="spellEnd"/>
      <w:r w:rsidRPr="00821D4E">
        <w:rPr>
          <w:rFonts w:ascii="Times New Roman" w:hAnsi="Times New Roman"/>
          <w:bCs w:val="0"/>
          <w:u w:val="single"/>
        </w:rPr>
        <w:t xml:space="preserve"> </w:t>
      </w:r>
      <w:proofErr w:type="spellStart"/>
      <w:r w:rsidRPr="00821D4E">
        <w:rPr>
          <w:rFonts w:ascii="Times New Roman" w:hAnsi="Times New Roman"/>
          <w:bCs w:val="0"/>
          <w:u w:val="single"/>
        </w:rPr>
        <w:t>Prevention</w:t>
      </w:r>
      <w:proofErr w:type="spellEnd"/>
      <w:r w:rsidRPr="00821D4E">
        <w:rPr>
          <w:rFonts w:ascii="Times New Roman" w:hAnsi="Times New Roman"/>
          <w:bCs w:val="0"/>
          <w:u w:val="single"/>
        </w:rPr>
        <w:t xml:space="preserve"> System (IPS)</w:t>
      </w:r>
    </w:p>
    <w:p w14:paraId="73E4B31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Moduł IPS musi być opracowany przez producenta urządzenia. Nie dopuszcza się, aby moduł IPS pochodził od zewnętrznego dostawcy.</w:t>
      </w:r>
    </w:p>
    <w:p w14:paraId="27B723C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Moduł IPS musi posiadać  bazę „na urządzeniu” co najmniej 10 000 sygnatur które są utrzymane i aktualizowane przez producenta.</w:t>
      </w:r>
    </w:p>
    <w:p w14:paraId="37E3E8D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Administrator musi mieć możliwość tworzenia własnych sygnatur dla systemu IPS.</w:t>
      </w:r>
    </w:p>
    <w:p w14:paraId="3D68B41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 xml:space="preserve">Moduł IPS powinien wykrywać oraz blokować szkodliwą zawartość w kodzie HTML oraz </w:t>
      </w:r>
      <w:proofErr w:type="spellStart"/>
      <w:r w:rsidRPr="00821D4E">
        <w:rPr>
          <w:rFonts w:ascii="Times New Roman" w:hAnsi="Times New Roman"/>
        </w:rPr>
        <w:t>Javascript</w:t>
      </w:r>
      <w:proofErr w:type="spellEnd"/>
      <w:r w:rsidRPr="00821D4E">
        <w:rPr>
          <w:rFonts w:ascii="Times New Roman" w:hAnsi="Times New Roman"/>
        </w:rPr>
        <w:t>.</w:t>
      </w:r>
    </w:p>
    <w:p w14:paraId="74D16F0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Urządzenie ma mieć możliwość inspekcji ruchu tunelowanego wewnątrz protokołu SSL, co najmniej w zakresie analizy HTTPS, POPS oraz SMTPS.</w:t>
      </w:r>
    </w:p>
    <w:p w14:paraId="219C705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lastRenderedPageBreak/>
        <w:t>f)</w:t>
      </w:r>
      <w:r w:rsidRPr="00821D4E">
        <w:rPr>
          <w:rFonts w:ascii="Times New Roman" w:hAnsi="Times New Roman"/>
        </w:rPr>
        <w:tab/>
        <w:t>Urządzenie ma posiadać moduł wykrywania typu i wersji oprogramowania sieciowego, którego ruch jest filtrowany przez urządzenie.</w:t>
      </w:r>
    </w:p>
    <w:p w14:paraId="098EF142"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Moduł skanujący musi działać na urządzeniu (</w:t>
      </w:r>
      <w:proofErr w:type="spellStart"/>
      <w:r w:rsidRPr="00821D4E">
        <w:rPr>
          <w:rFonts w:ascii="Times New Roman" w:hAnsi="Times New Roman"/>
        </w:rPr>
        <w:t>firewall’u</w:t>
      </w:r>
      <w:proofErr w:type="spellEnd"/>
      <w:r w:rsidRPr="00821D4E">
        <w:rPr>
          <w:rFonts w:ascii="Times New Roman" w:hAnsi="Times New Roman"/>
        </w:rPr>
        <w:t>). Nie dopuszcza się stosowania rozwiązania z agentem instalowanym na komputerach w sieci.</w:t>
      </w:r>
    </w:p>
    <w:p w14:paraId="4BCA2C2B"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Urządzenie w ramach działania modułu IPS musi posiadać możliwość powiadamiania o wykrytych podatnościach w ruchu wraz z informacją o kodzie CVE.</w:t>
      </w:r>
    </w:p>
    <w:p w14:paraId="260D5A7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i)</w:t>
      </w:r>
      <w:r w:rsidRPr="00821D4E">
        <w:rPr>
          <w:rFonts w:ascii="Times New Roman" w:hAnsi="Times New Roman"/>
        </w:rPr>
        <w:tab/>
        <w:t xml:space="preserve">Administrator musi mieć możliwość konfiguracji jednego z trybów pracy modułu proaktywnej ochrony i inspekcji pakietów IPS w zakresie: tryb aktywny IPS, tryb </w:t>
      </w:r>
      <w:proofErr w:type="spellStart"/>
      <w:r w:rsidRPr="00821D4E">
        <w:rPr>
          <w:rFonts w:ascii="Times New Roman" w:hAnsi="Times New Roman"/>
        </w:rPr>
        <w:t>passywny</w:t>
      </w:r>
      <w:proofErr w:type="spellEnd"/>
      <w:r w:rsidRPr="00821D4E">
        <w:rPr>
          <w:rFonts w:ascii="Times New Roman" w:hAnsi="Times New Roman"/>
        </w:rPr>
        <w:t xml:space="preserve"> IDS; musi być możliwość konfiguracji baza wyjątków modułu IPS dla wybranych adresów IP (źródłowych i docelowych), portów docelowych; sygnatur bazy CVE.</w:t>
      </w:r>
    </w:p>
    <w:p w14:paraId="69556AB0"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Kształtowanie pasma (</w:t>
      </w:r>
      <w:proofErr w:type="spellStart"/>
      <w:r w:rsidRPr="00821D4E">
        <w:rPr>
          <w:rFonts w:ascii="Times New Roman" w:hAnsi="Times New Roman"/>
          <w:bCs w:val="0"/>
          <w:u w:val="single"/>
        </w:rPr>
        <w:t>Traffic</w:t>
      </w:r>
      <w:proofErr w:type="spellEnd"/>
      <w:r w:rsidRPr="00821D4E">
        <w:rPr>
          <w:rFonts w:ascii="Times New Roman" w:hAnsi="Times New Roman"/>
          <w:bCs w:val="0"/>
          <w:u w:val="single"/>
        </w:rPr>
        <w:t xml:space="preserve"> </w:t>
      </w:r>
      <w:proofErr w:type="spellStart"/>
      <w:r w:rsidRPr="00821D4E">
        <w:rPr>
          <w:rFonts w:ascii="Times New Roman" w:hAnsi="Times New Roman"/>
          <w:bCs w:val="0"/>
          <w:u w:val="single"/>
        </w:rPr>
        <w:t>Shapping</w:t>
      </w:r>
      <w:proofErr w:type="spellEnd"/>
      <w:r w:rsidRPr="00821D4E">
        <w:rPr>
          <w:rFonts w:ascii="Times New Roman" w:hAnsi="Times New Roman"/>
          <w:bCs w:val="0"/>
          <w:u w:val="single"/>
        </w:rPr>
        <w:t>)</w:t>
      </w:r>
    </w:p>
    <w:p w14:paraId="0CEAD6C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 xml:space="preserve">Urządzenie musi pozwalać na kształtowanie pasma w oparciu o </w:t>
      </w:r>
      <w:proofErr w:type="spellStart"/>
      <w:r w:rsidRPr="00821D4E">
        <w:rPr>
          <w:rFonts w:ascii="Times New Roman" w:hAnsi="Times New Roman"/>
        </w:rPr>
        <w:t>priorytetyzację</w:t>
      </w:r>
      <w:proofErr w:type="spellEnd"/>
      <w:r w:rsidRPr="00821D4E">
        <w:rPr>
          <w:rFonts w:ascii="Times New Roman" w:hAnsi="Times New Roman"/>
        </w:rPr>
        <w:t xml:space="preserve"> ruchu oraz minimalną i maksymalną wartość pasma.</w:t>
      </w:r>
    </w:p>
    <w:p w14:paraId="283D646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 xml:space="preserve">Ograniczenie pasma lub </w:t>
      </w:r>
      <w:proofErr w:type="spellStart"/>
      <w:r w:rsidRPr="00821D4E">
        <w:rPr>
          <w:rFonts w:ascii="Times New Roman" w:hAnsi="Times New Roman"/>
        </w:rPr>
        <w:t>priorytetyzacja</w:t>
      </w:r>
      <w:proofErr w:type="spellEnd"/>
      <w:r w:rsidRPr="00821D4E">
        <w:rPr>
          <w:rFonts w:ascii="Times New Roman" w:hAnsi="Times New Roman"/>
        </w:rPr>
        <w:t xml:space="preserve"> ma być określana względem reguły na firewallu w odniesieniu do pojedynczego połączenia z uwzględnieniem kierunku przesyłanych danych (</w:t>
      </w:r>
      <w:proofErr w:type="spellStart"/>
      <w:r w:rsidRPr="00821D4E">
        <w:rPr>
          <w:rFonts w:ascii="Times New Roman" w:hAnsi="Times New Roman"/>
        </w:rPr>
        <w:t>upload</w:t>
      </w:r>
      <w:proofErr w:type="spellEnd"/>
      <w:r w:rsidRPr="00821D4E">
        <w:rPr>
          <w:rFonts w:ascii="Times New Roman" w:hAnsi="Times New Roman"/>
        </w:rPr>
        <w:t xml:space="preserve"> / </w:t>
      </w:r>
      <w:proofErr w:type="spellStart"/>
      <w:r w:rsidRPr="00821D4E">
        <w:rPr>
          <w:rFonts w:ascii="Times New Roman" w:hAnsi="Times New Roman"/>
        </w:rPr>
        <w:t>download</w:t>
      </w:r>
      <w:proofErr w:type="spellEnd"/>
      <w:r w:rsidRPr="00821D4E">
        <w:rPr>
          <w:rFonts w:ascii="Times New Roman" w:hAnsi="Times New Roman"/>
        </w:rPr>
        <w:t xml:space="preserve">). </w:t>
      </w:r>
      <w:proofErr w:type="spellStart"/>
      <w:r w:rsidRPr="00821D4E">
        <w:rPr>
          <w:rFonts w:ascii="Times New Roman" w:hAnsi="Times New Roman"/>
        </w:rPr>
        <w:t>Kwalfikacja</w:t>
      </w:r>
      <w:proofErr w:type="spellEnd"/>
      <w:r w:rsidRPr="00821D4E">
        <w:rPr>
          <w:rFonts w:ascii="Times New Roman" w:hAnsi="Times New Roman"/>
        </w:rPr>
        <w:t xml:space="preserve"> </w:t>
      </w:r>
      <w:proofErr w:type="spellStart"/>
      <w:r w:rsidRPr="00821D4E">
        <w:rPr>
          <w:rFonts w:ascii="Times New Roman" w:hAnsi="Times New Roman"/>
        </w:rPr>
        <w:t>Traffic</w:t>
      </w:r>
      <w:proofErr w:type="spellEnd"/>
      <w:r w:rsidRPr="00821D4E">
        <w:rPr>
          <w:rFonts w:ascii="Times New Roman" w:hAnsi="Times New Roman"/>
        </w:rPr>
        <w:t xml:space="preserve"> </w:t>
      </w:r>
      <w:proofErr w:type="spellStart"/>
      <w:r w:rsidRPr="00821D4E">
        <w:rPr>
          <w:rFonts w:ascii="Times New Roman" w:hAnsi="Times New Roman"/>
        </w:rPr>
        <w:t>Shapping</w:t>
      </w:r>
      <w:proofErr w:type="spellEnd"/>
      <w:r w:rsidRPr="00821D4E">
        <w:rPr>
          <w:rFonts w:ascii="Times New Roman" w:hAnsi="Times New Roman"/>
        </w:rPr>
        <w:t xml:space="preserve"> z </w:t>
      </w:r>
      <w:proofErr w:type="spellStart"/>
      <w:r w:rsidRPr="00821D4E">
        <w:rPr>
          <w:rFonts w:ascii="Times New Roman" w:hAnsi="Times New Roman"/>
        </w:rPr>
        <w:t>uwzględnienim</w:t>
      </w:r>
      <w:proofErr w:type="spellEnd"/>
      <w:r w:rsidRPr="00821D4E">
        <w:rPr>
          <w:rFonts w:ascii="Times New Roman" w:hAnsi="Times New Roman"/>
        </w:rPr>
        <w:t xml:space="preserve"> adresu IP (źródłowego i docelowego), portów docelowych; autoryzowanego użytkownika </w:t>
      </w:r>
    </w:p>
    <w:p w14:paraId="5641CFC2"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Rozwiązanie ma umożliwiać tworzenie tzw. kolejki nie mającej wpływu na kształtowanie pasma a jedynie na śledzenie konkretnego typu ruchu (monitoring).</w:t>
      </w:r>
    </w:p>
    <w:p w14:paraId="35CC277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Urządzenie ma umożliwiać kształtowanie pasma na podstawie aplikacji generującej ruch.</w:t>
      </w:r>
    </w:p>
    <w:p w14:paraId="74138A0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 xml:space="preserve">e) </w:t>
      </w:r>
      <w:proofErr w:type="spellStart"/>
      <w:r w:rsidRPr="00821D4E">
        <w:rPr>
          <w:rFonts w:ascii="Times New Roman" w:hAnsi="Times New Roman"/>
        </w:rPr>
        <w:t>Traffic</w:t>
      </w:r>
      <w:proofErr w:type="spellEnd"/>
      <w:r w:rsidRPr="00821D4E">
        <w:rPr>
          <w:rFonts w:ascii="Times New Roman" w:hAnsi="Times New Roman"/>
        </w:rPr>
        <w:t xml:space="preserve"> </w:t>
      </w:r>
      <w:proofErr w:type="spellStart"/>
      <w:r w:rsidRPr="00821D4E">
        <w:rPr>
          <w:rFonts w:ascii="Times New Roman" w:hAnsi="Times New Roman"/>
        </w:rPr>
        <w:t>Shapping</w:t>
      </w:r>
      <w:proofErr w:type="spellEnd"/>
      <w:r w:rsidRPr="00821D4E">
        <w:rPr>
          <w:rFonts w:ascii="Times New Roman" w:hAnsi="Times New Roman"/>
        </w:rPr>
        <w:t xml:space="preserve"> powinien działać w oparciu o profile </w:t>
      </w:r>
      <w:proofErr w:type="spellStart"/>
      <w:r w:rsidRPr="00821D4E">
        <w:rPr>
          <w:rFonts w:ascii="Times New Roman" w:hAnsi="Times New Roman"/>
        </w:rPr>
        <w:t>QoS</w:t>
      </w:r>
      <w:proofErr w:type="spellEnd"/>
      <w:r w:rsidRPr="00821D4E">
        <w:rPr>
          <w:rFonts w:ascii="Times New Roman" w:hAnsi="Times New Roman"/>
        </w:rPr>
        <w:t xml:space="preserve"> Band tzw. klasyfikatory ruchu  które będą kolejkowane do fizycznych lub logicznych interfejsów </w:t>
      </w:r>
      <w:proofErr w:type="spellStart"/>
      <w:r w:rsidRPr="00821D4E">
        <w:rPr>
          <w:rFonts w:ascii="Times New Roman" w:hAnsi="Times New Roman"/>
        </w:rPr>
        <w:t>firewall’a</w:t>
      </w:r>
      <w:proofErr w:type="spellEnd"/>
    </w:p>
    <w:p w14:paraId="2CA2068E" w14:textId="77777777" w:rsidR="00290038" w:rsidRPr="00821D4E" w:rsidRDefault="00290038" w:rsidP="00821D4E">
      <w:pPr>
        <w:pStyle w:val="Nagwek4"/>
        <w:spacing w:before="0" w:after="0" w:line="240" w:lineRule="auto"/>
        <w:contextualSpacing/>
        <w:rPr>
          <w:rFonts w:ascii="Times New Roman" w:hAnsi="Times New Roman"/>
          <w:b w:val="0"/>
          <w:u w:val="single"/>
          <w:lang w:eastAsia="zh-CN"/>
        </w:rPr>
      </w:pPr>
      <w:r w:rsidRPr="00821D4E">
        <w:rPr>
          <w:rFonts w:ascii="Times New Roman" w:hAnsi="Times New Roman"/>
          <w:b w:val="0"/>
          <w:u w:val="single"/>
        </w:rPr>
        <w:t>Ochrona antywirusowa</w:t>
      </w:r>
    </w:p>
    <w:p w14:paraId="5EE2466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Rozwiązanie ma umożliwiać inspekcję przez skaner antywirusowy, co najmniej jeden silnik antywirusowy powinien być dostarczony przez firmę inną niż producent rozwiązania</w:t>
      </w:r>
    </w:p>
    <w:p w14:paraId="29B4E9C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Administrator ma mieć możliwość określenia maksymalnej wielkości pliku jaki będzie poddawany analizie skanerem antywirusowym.</w:t>
      </w:r>
    </w:p>
    <w:p w14:paraId="1C79BF9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Administrator ma mieć możliwość zdefiniowania treści komunikatu dla użytkownika o wykryciu infekcji. Proponowany system powinien umożliwiać wysyłanie powiadomienia email o załączniku, który został zablokowany.</w:t>
      </w:r>
    </w:p>
    <w:p w14:paraId="05B75867"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 xml:space="preserve">d) Ochrona </w:t>
      </w:r>
      <w:proofErr w:type="spellStart"/>
      <w:r w:rsidRPr="00821D4E">
        <w:rPr>
          <w:rFonts w:ascii="Times New Roman" w:hAnsi="Times New Roman"/>
        </w:rPr>
        <w:t>antyspam</w:t>
      </w:r>
      <w:proofErr w:type="spellEnd"/>
      <w:r w:rsidRPr="00821D4E">
        <w:rPr>
          <w:rFonts w:ascii="Times New Roman" w:hAnsi="Times New Roman"/>
        </w:rPr>
        <w:t xml:space="preserve"> ma działać w oparciu o DNS RBL</w:t>
      </w:r>
    </w:p>
    <w:p w14:paraId="65C70D68"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 W przypadku ochrony w oparciu o DNS RBL administrator może modyfikować listę serwerów RBL lub skorzystać z domyślnie wprowadzonych przez producenta serwerów.</w:t>
      </w:r>
    </w:p>
    <w:p w14:paraId="205A2C25"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Wirtualne sieci prywatne (VPN)</w:t>
      </w:r>
    </w:p>
    <w:p w14:paraId="3E5C475B"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 xml:space="preserve">Urządzenie musi posiadać wbudowany serwer VPN umożliwiający budowanie połączeń VPN typu </w:t>
      </w:r>
      <w:proofErr w:type="spellStart"/>
      <w:r w:rsidRPr="00821D4E">
        <w:rPr>
          <w:rFonts w:ascii="Times New Roman" w:hAnsi="Times New Roman"/>
        </w:rPr>
        <w:t>client</w:t>
      </w:r>
      <w:proofErr w:type="spellEnd"/>
      <w:r w:rsidRPr="00821D4E">
        <w:rPr>
          <w:rFonts w:ascii="Times New Roman" w:hAnsi="Times New Roman"/>
        </w:rPr>
        <w:t>-to-</w:t>
      </w:r>
      <w:proofErr w:type="spellStart"/>
      <w:r w:rsidRPr="00821D4E">
        <w:rPr>
          <w:rFonts w:ascii="Times New Roman" w:hAnsi="Times New Roman"/>
        </w:rPr>
        <w:t>site</w:t>
      </w:r>
      <w:proofErr w:type="spellEnd"/>
      <w:r w:rsidRPr="00821D4E">
        <w:rPr>
          <w:rFonts w:ascii="Times New Roman" w:hAnsi="Times New Roman"/>
        </w:rPr>
        <w:t xml:space="preserve"> (klient mobilny – lokalizacja) lub </w:t>
      </w:r>
      <w:proofErr w:type="spellStart"/>
      <w:r w:rsidRPr="00821D4E">
        <w:rPr>
          <w:rFonts w:ascii="Times New Roman" w:hAnsi="Times New Roman"/>
        </w:rPr>
        <w:t>site</w:t>
      </w:r>
      <w:proofErr w:type="spellEnd"/>
      <w:r w:rsidRPr="00821D4E">
        <w:rPr>
          <w:rFonts w:ascii="Times New Roman" w:hAnsi="Times New Roman"/>
        </w:rPr>
        <w:t>-to-</w:t>
      </w:r>
      <w:proofErr w:type="spellStart"/>
      <w:r w:rsidRPr="00821D4E">
        <w:rPr>
          <w:rFonts w:ascii="Times New Roman" w:hAnsi="Times New Roman"/>
        </w:rPr>
        <w:t>site</w:t>
      </w:r>
      <w:proofErr w:type="spellEnd"/>
      <w:r w:rsidRPr="00821D4E">
        <w:rPr>
          <w:rFonts w:ascii="Times New Roman" w:hAnsi="Times New Roman"/>
        </w:rPr>
        <w:t xml:space="preserve"> (lokalizacja-lokalizacja).</w:t>
      </w:r>
    </w:p>
    <w:p w14:paraId="752A4592"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Odpowiednio kanały VPN można budować w oparciu o:</w:t>
      </w:r>
    </w:p>
    <w:p w14:paraId="71BBF83C"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PPTP VPN,</w:t>
      </w:r>
    </w:p>
    <w:p w14:paraId="532EFBEC"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L2TP VPN</w:t>
      </w:r>
    </w:p>
    <w:p w14:paraId="4C837CC0"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r>
      <w:proofErr w:type="spellStart"/>
      <w:r w:rsidRPr="00821D4E">
        <w:rPr>
          <w:rFonts w:ascii="Times New Roman" w:hAnsi="Times New Roman"/>
        </w:rPr>
        <w:t>IPSec</w:t>
      </w:r>
      <w:proofErr w:type="spellEnd"/>
      <w:r w:rsidRPr="00821D4E">
        <w:rPr>
          <w:rFonts w:ascii="Times New Roman" w:hAnsi="Times New Roman"/>
        </w:rPr>
        <w:t xml:space="preserve"> VPN,</w:t>
      </w:r>
    </w:p>
    <w:p w14:paraId="6B55C0CB"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SSL VPN</w:t>
      </w:r>
    </w:p>
    <w:p w14:paraId="53D20CED"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SSL VPN musi działać w trybach Tunel i Portal.</w:t>
      </w:r>
    </w:p>
    <w:p w14:paraId="3C46D09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W ramach funkcji SSL VPN producenci powinien dostarczać klienta VPN współpracującego z oferowanym rozwiązaniem.</w:t>
      </w:r>
    </w:p>
    <w:p w14:paraId="03BC16C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 xml:space="preserve">Urządzenie ma posiadać funkcjonalność przełączenia tunelu na łącze zapasowe na wypadek awarii łącza dostawcy podstawowego (VPN </w:t>
      </w:r>
      <w:proofErr w:type="spellStart"/>
      <w:r w:rsidRPr="00821D4E">
        <w:rPr>
          <w:rFonts w:ascii="Times New Roman" w:hAnsi="Times New Roman"/>
        </w:rPr>
        <w:t>Failover</w:t>
      </w:r>
      <w:proofErr w:type="spellEnd"/>
      <w:r w:rsidRPr="00821D4E">
        <w:rPr>
          <w:rFonts w:ascii="Times New Roman" w:hAnsi="Times New Roman"/>
        </w:rPr>
        <w:t>).</w:t>
      </w:r>
    </w:p>
    <w:p w14:paraId="61C3A54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 xml:space="preserve">Urządzenie ma posiadać wsparcie dla technologii </w:t>
      </w:r>
      <w:proofErr w:type="spellStart"/>
      <w:r w:rsidRPr="00821D4E">
        <w:rPr>
          <w:rFonts w:ascii="Times New Roman" w:hAnsi="Times New Roman"/>
        </w:rPr>
        <w:t>XAuth</w:t>
      </w:r>
      <w:proofErr w:type="spellEnd"/>
      <w:r w:rsidRPr="00821D4E">
        <w:rPr>
          <w:rFonts w:ascii="Times New Roman" w:hAnsi="Times New Roman"/>
        </w:rPr>
        <w:t xml:space="preserve"> oraz Hub ‘n’ </w:t>
      </w:r>
      <w:proofErr w:type="spellStart"/>
      <w:r w:rsidRPr="00821D4E">
        <w:rPr>
          <w:rFonts w:ascii="Times New Roman" w:hAnsi="Times New Roman"/>
        </w:rPr>
        <w:t>Spoke</w:t>
      </w:r>
      <w:proofErr w:type="spellEnd"/>
      <w:r w:rsidRPr="00821D4E">
        <w:rPr>
          <w:rFonts w:ascii="Times New Roman" w:hAnsi="Times New Roman"/>
        </w:rPr>
        <w:t>.</w:t>
      </w:r>
    </w:p>
    <w:p w14:paraId="29A8FA8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 xml:space="preserve">Urządzenie ma umożliwiać tworzenie tuneli w oparciu o technologię </w:t>
      </w:r>
      <w:proofErr w:type="spellStart"/>
      <w:r w:rsidRPr="00821D4E">
        <w:rPr>
          <w:rFonts w:ascii="Times New Roman" w:hAnsi="Times New Roman"/>
        </w:rPr>
        <w:t>Route</w:t>
      </w:r>
      <w:proofErr w:type="spellEnd"/>
      <w:r w:rsidRPr="00821D4E">
        <w:rPr>
          <w:rFonts w:ascii="Times New Roman" w:hAnsi="Times New Roman"/>
        </w:rPr>
        <w:t xml:space="preserve"> </w:t>
      </w:r>
      <w:proofErr w:type="spellStart"/>
      <w:r w:rsidRPr="00821D4E">
        <w:rPr>
          <w:rFonts w:ascii="Times New Roman" w:hAnsi="Times New Roman"/>
        </w:rPr>
        <w:t>Based</w:t>
      </w:r>
      <w:proofErr w:type="spellEnd"/>
      <w:r w:rsidRPr="00821D4E">
        <w:rPr>
          <w:rFonts w:ascii="Times New Roman" w:hAnsi="Times New Roman"/>
        </w:rPr>
        <w:t>.</w:t>
      </w:r>
    </w:p>
    <w:p w14:paraId="529FBD12"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 xml:space="preserve">Urządzenie musi być dostarczone wraz z dedykowanym klientem </w:t>
      </w:r>
      <w:proofErr w:type="spellStart"/>
      <w:r w:rsidRPr="00821D4E">
        <w:rPr>
          <w:rFonts w:ascii="Times New Roman" w:hAnsi="Times New Roman"/>
        </w:rPr>
        <w:t>IPSec</w:t>
      </w:r>
      <w:proofErr w:type="spellEnd"/>
      <w:r w:rsidRPr="00821D4E">
        <w:rPr>
          <w:rFonts w:ascii="Times New Roman" w:hAnsi="Times New Roman"/>
        </w:rPr>
        <w:t xml:space="preserve"> VPN.</w:t>
      </w:r>
    </w:p>
    <w:p w14:paraId="552545F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i)</w:t>
      </w:r>
      <w:r w:rsidRPr="00821D4E">
        <w:rPr>
          <w:rFonts w:ascii="Times New Roman" w:hAnsi="Times New Roman"/>
        </w:rPr>
        <w:tab/>
        <w:t xml:space="preserve">Rozwiązanie ma obsługiwać </w:t>
      </w:r>
      <w:proofErr w:type="spellStart"/>
      <w:r w:rsidRPr="00821D4E">
        <w:rPr>
          <w:rFonts w:ascii="Times New Roman" w:hAnsi="Times New Roman"/>
        </w:rPr>
        <w:t>multitransport</w:t>
      </w:r>
      <w:proofErr w:type="spellEnd"/>
      <w:r w:rsidRPr="00821D4E">
        <w:rPr>
          <w:rFonts w:ascii="Times New Roman" w:hAnsi="Times New Roman"/>
        </w:rPr>
        <w:t xml:space="preserve"> VPN – tworzenie do 24 transportów w obrębie jednego tunelu VPN </w:t>
      </w:r>
      <w:proofErr w:type="spellStart"/>
      <w:r w:rsidRPr="00821D4E">
        <w:rPr>
          <w:rFonts w:ascii="Times New Roman" w:hAnsi="Times New Roman"/>
        </w:rPr>
        <w:t>site</w:t>
      </w:r>
      <w:proofErr w:type="spellEnd"/>
      <w:r w:rsidRPr="00821D4E">
        <w:rPr>
          <w:rFonts w:ascii="Times New Roman" w:hAnsi="Times New Roman"/>
        </w:rPr>
        <w:t>-to-</w:t>
      </w:r>
      <w:proofErr w:type="spellStart"/>
      <w:r w:rsidRPr="00821D4E">
        <w:rPr>
          <w:rFonts w:ascii="Times New Roman" w:hAnsi="Times New Roman"/>
        </w:rPr>
        <w:t>site</w:t>
      </w:r>
      <w:proofErr w:type="spellEnd"/>
      <w:r w:rsidRPr="00821D4E">
        <w:rPr>
          <w:rFonts w:ascii="Times New Roman" w:hAnsi="Times New Roman"/>
        </w:rPr>
        <w:t xml:space="preserve"> pomiędzy tymi samymi lokalizacjami, korzystających z różnych łączy i ustawień.</w:t>
      </w:r>
    </w:p>
    <w:p w14:paraId="11F8DF5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lastRenderedPageBreak/>
        <w:t>j)</w:t>
      </w:r>
      <w:r w:rsidRPr="00821D4E">
        <w:rPr>
          <w:rFonts w:ascii="Times New Roman" w:hAnsi="Times New Roman"/>
        </w:rPr>
        <w:tab/>
        <w:t>Rozwiązanie ma zapewnić możliwość łączenia transportów VPN (agregacja łączy na poziomie pakietów, lub sesji) i wyznaczania transportów zapasowych.</w:t>
      </w:r>
    </w:p>
    <w:p w14:paraId="139C7CE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k)</w:t>
      </w:r>
      <w:r w:rsidRPr="00821D4E">
        <w:rPr>
          <w:rFonts w:ascii="Times New Roman" w:hAnsi="Times New Roman"/>
        </w:rPr>
        <w:tab/>
        <w:t xml:space="preserve">Rozwiązanie ma zapewniać kompresję i </w:t>
      </w:r>
      <w:proofErr w:type="spellStart"/>
      <w:r w:rsidRPr="00821D4E">
        <w:rPr>
          <w:rFonts w:ascii="Times New Roman" w:hAnsi="Times New Roman"/>
        </w:rPr>
        <w:t>deduplikację</w:t>
      </w:r>
      <w:proofErr w:type="spellEnd"/>
      <w:r w:rsidRPr="00821D4E">
        <w:rPr>
          <w:rFonts w:ascii="Times New Roman" w:hAnsi="Times New Roman"/>
        </w:rPr>
        <w:t xml:space="preserve"> danych przesyłanych w tunelach VPN.</w:t>
      </w:r>
    </w:p>
    <w:p w14:paraId="756F4B4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l)</w:t>
      </w:r>
      <w:r w:rsidRPr="00821D4E">
        <w:rPr>
          <w:rFonts w:ascii="Times New Roman" w:hAnsi="Times New Roman"/>
        </w:rPr>
        <w:tab/>
        <w:t>Rozwiązanie ma mieć możliwość buforowania danych przesyłanych w tunelach VPN dla protokołów zdefiniowanych przez administratora.</w:t>
      </w:r>
    </w:p>
    <w:p w14:paraId="49A8D670"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 xml:space="preserve">Filtr dostępu do stron WWW (URL </w:t>
      </w:r>
      <w:proofErr w:type="spellStart"/>
      <w:r w:rsidRPr="00821D4E">
        <w:rPr>
          <w:rFonts w:ascii="Times New Roman" w:hAnsi="Times New Roman"/>
          <w:bCs w:val="0"/>
          <w:u w:val="single"/>
        </w:rPr>
        <w:t>filtering</w:t>
      </w:r>
      <w:proofErr w:type="spellEnd"/>
      <w:r w:rsidRPr="00821D4E">
        <w:rPr>
          <w:rFonts w:ascii="Times New Roman" w:hAnsi="Times New Roman"/>
          <w:bCs w:val="0"/>
          <w:u w:val="single"/>
        </w:rPr>
        <w:t>)</w:t>
      </w:r>
    </w:p>
    <w:p w14:paraId="6D375E2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musi posiadać wbudowany filtr URL.</w:t>
      </w:r>
    </w:p>
    <w:p w14:paraId="0022F0D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Filtr URL ma działać w oparciu o klasyfikację URL zawierającą kategorie tematyczne stron internetowych; wymagana ilość rozpoznawanych kategorii 86.</w:t>
      </w:r>
    </w:p>
    <w:p w14:paraId="577EC58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Urządzenie powinno wspierać mechanizmy białych i czarnych list</w:t>
      </w:r>
    </w:p>
    <w:p w14:paraId="356C4F7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Urządzenie nie może posiadać ograniczenia w postaci limitu ilości białych i czarnych list definiowanych przez administratora</w:t>
      </w:r>
    </w:p>
    <w:p w14:paraId="1732644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Moduł filtra URL, wspierany przez HTTP PROXY, musi być zgodny z protokołem ICAP co najmniej w trybie REQUEST.</w:t>
      </w:r>
    </w:p>
    <w:p w14:paraId="033DA08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Administrator posiada możliwość zdefiniowania akcji w przypadku zaklasyfikowania danej strony do konkretnej kategorii. Do wyboru jest jedna z trzech akcji:</w:t>
      </w:r>
    </w:p>
    <w:p w14:paraId="6E453A3B"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·blokowanie dostępu do adresu URL,</w:t>
      </w:r>
    </w:p>
    <w:p w14:paraId="70D7D0AF"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·zezwolenie na dostęp do adresu URL,</w:t>
      </w:r>
    </w:p>
    <w:p w14:paraId="226DC608"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·blokowanie dostępu do adresu URL oraz wyświetlenie strony HTML zdefiniowanej przez administratora.</w:t>
      </w:r>
    </w:p>
    <w:p w14:paraId="6852EF8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Strona blokady powinna umożliwiać wykorzystanie zmiennych środowiskowych.</w:t>
      </w:r>
    </w:p>
    <w:p w14:paraId="50BB167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Filtrowanie URL musi uwzględniać także komunikację po protokole HTTPS.</w:t>
      </w:r>
    </w:p>
    <w:p w14:paraId="3459643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i)</w:t>
      </w:r>
      <w:r w:rsidRPr="00821D4E">
        <w:rPr>
          <w:rFonts w:ascii="Times New Roman" w:hAnsi="Times New Roman"/>
        </w:rPr>
        <w:tab/>
        <w:t>Urządzenie musi pozwalać na identyfikację i blokowanie przesyłanych danych z wykorzystaniem typu MIME.</w:t>
      </w:r>
    </w:p>
    <w:p w14:paraId="64675AE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j)</w:t>
      </w:r>
      <w:r w:rsidRPr="00821D4E">
        <w:rPr>
          <w:rFonts w:ascii="Times New Roman" w:hAnsi="Times New Roman"/>
        </w:rPr>
        <w:tab/>
        <w:t>Urządzenie musi dawać możliwość utworzenia białej listy stron dostępnych poprzez HTTPS, które nie będą deszyfrowane. Baza wyjątków tworzona co najmniej przy użyciu dwóch metod:  a. wskazanie/wpisanie  docelowej domeny  (np. *.skype.com; *.microsoft.com) ;  b. wskazanie kategorii ruch (np. Bankowość i Finanse)</w:t>
      </w:r>
    </w:p>
    <w:p w14:paraId="6C17AC48"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k)</w:t>
      </w:r>
      <w:r w:rsidRPr="00821D4E">
        <w:rPr>
          <w:rFonts w:ascii="Times New Roman" w:hAnsi="Times New Roman"/>
        </w:rPr>
        <w:tab/>
        <w:t>Urządzenie musi umożliwiać włączenia pamięci cache dla ruchu http.</w:t>
      </w:r>
    </w:p>
    <w:p w14:paraId="633927D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 xml:space="preserve">l)  </w:t>
      </w:r>
      <w:r w:rsidRPr="00821D4E">
        <w:rPr>
          <w:rFonts w:ascii="Times New Roman" w:hAnsi="Times New Roman"/>
        </w:rPr>
        <w:tab/>
        <w:t>Urządzenie musi wbudowany i rekonfigurowany WEB portal powiadomień zwrotnych służący do informowania użytkowników o nałożonych restrykcjach/ograniczeniach wynikających z wdrożonej polityki bezpieczeństwa (np. zablokowanie strony WWW danego portalu z powodu niedozwolonej kategorii)</w:t>
      </w:r>
    </w:p>
    <w:p w14:paraId="22BB1DBB"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Uwierzytelnianie</w:t>
      </w:r>
    </w:p>
    <w:p w14:paraId="7F705D9B"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musi zezwalać na uruchomienie systemu uwierzytelniania użytkowników w oparciu o:</w:t>
      </w:r>
    </w:p>
    <w:p w14:paraId="14C3F8E0"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lokalną bazę użytkowników,</w:t>
      </w:r>
    </w:p>
    <w:p w14:paraId="3D2F5CB4"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zewnętrzną bazę użytkowników (zewnętrzny LDAP),</w:t>
      </w:r>
    </w:p>
    <w:p w14:paraId="5D042920"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usługę katalogową Active Directory.</w:t>
      </w:r>
    </w:p>
    <w:p w14:paraId="03AA924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Rozwiązanie musi pozwalać na równoczesne użycie co najmniej 5 różnych baz LDAP.</w:t>
      </w:r>
    </w:p>
    <w:p w14:paraId="41B9BB7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Rozwiązanie musi zezwalać na uruchomienie specjalnego portalu, który umożliwia autoryzacje w oparciu o protokoły:</w:t>
      </w:r>
    </w:p>
    <w:p w14:paraId="0D5923F1"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SSL,</w:t>
      </w:r>
    </w:p>
    <w:p w14:paraId="2FC47D03"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Radius,</w:t>
      </w:r>
    </w:p>
    <w:p w14:paraId="1FFCB93A"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r>
      <w:proofErr w:type="spellStart"/>
      <w:r w:rsidRPr="00821D4E">
        <w:rPr>
          <w:rFonts w:ascii="Times New Roman" w:hAnsi="Times New Roman"/>
        </w:rPr>
        <w:t>Kerberos</w:t>
      </w:r>
      <w:proofErr w:type="spellEnd"/>
      <w:r w:rsidRPr="00821D4E">
        <w:rPr>
          <w:rFonts w:ascii="Times New Roman" w:hAnsi="Times New Roman"/>
        </w:rPr>
        <w:t>.</w:t>
      </w:r>
    </w:p>
    <w:p w14:paraId="3D5AB77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Urządzenie ma posiadać co najmniej dwa mechanizmy transparentnej autoryzacji użytkowników w usłudze katalogowej Microsoft Active Directory.</w:t>
      </w:r>
    </w:p>
    <w:p w14:paraId="5C3C4DE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Autoryzacja użytkowników z Microsoft Active Directory nie wymaga modyfikacji schematu domeny.</w:t>
      </w:r>
    </w:p>
    <w:p w14:paraId="1086822C"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Administracja łączami do Internetu (ISP)</w:t>
      </w:r>
    </w:p>
    <w:p w14:paraId="133C9C3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 xml:space="preserve">Urządzenie ma posiadać wsparcie dla mechanizmów równoważenia obciążenia łączy do sieci Internet (tzw. </w:t>
      </w:r>
      <w:proofErr w:type="spellStart"/>
      <w:r w:rsidRPr="00821D4E">
        <w:rPr>
          <w:rFonts w:ascii="Times New Roman" w:hAnsi="Times New Roman"/>
        </w:rPr>
        <w:t>Load</w:t>
      </w:r>
      <w:proofErr w:type="spellEnd"/>
      <w:r w:rsidRPr="00821D4E">
        <w:rPr>
          <w:rFonts w:ascii="Times New Roman" w:hAnsi="Times New Roman"/>
        </w:rPr>
        <w:t xml:space="preserve"> </w:t>
      </w:r>
      <w:proofErr w:type="spellStart"/>
      <w:r w:rsidRPr="00821D4E">
        <w:rPr>
          <w:rFonts w:ascii="Times New Roman" w:hAnsi="Times New Roman"/>
        </w:rPr>
        <w:t>Balancing</w:t>
      </w:r>
      <w:proofErr w:type="spellEnd"/>
      <w:r w:rsidRPr="00821D4E">
        <w:rPr>
          <w:rFonts w:ascii="Times New Roman" w:hAnsi="Times New Roman"/>
        </w:rPr>
        <w:t>).</w:t>
      </w:r>
    </w:p>
    <w:p w14:paraId="1742AA3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lastRenderedPageBreak/>
        <w:t>b)</w:t>
      </w:r>
      <w:r w:rsidRPr="00821D4E">
        <w:rPr>
          <w:rFonts w:ascii="Times New Roman" w:hAnsi="Times New Roman"/>
        </w:rPr>
        <w:tab/>
        <w:t>Mechanizm równoważenia obciążenia łącza internetowego ma działać w oparciu o następujące dwa mechanizmy:</w:t>
      </w:r>
    </w:p>
    <w:p w14:paraId="73893348"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równoważenie względem adresu źródłowego,</w:t>
      </w:r>
    </w:p>
    <w:p w14:paraId="7181448B"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w:t>
      </w:r>
      <w:r w:rsidRPr="00821D4E">
        <w:rPr>
          <w:rFonts w:ascii="Times New Roman" w:hAnsi="Times New Roman"/>
        </w:rPr>
        <w:tab/>
        <w:t>równoważenie względem połączenia.</w:t>
      </w:r>
    </w:p>
    <w:p w14:paraId="072F7E3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Mechanizm równoważenia łącza musi uwzględniać wagi przypisywane osobno dla każdego z łączy do Internetu.</w:t>
      </w:r>
    </w:p>
    <w:p w14:paraId="44099EE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Urządzenie ma posiadać mechanizm przełączenia na łącze zapasowe w przypadku awarii łącza podstawowego.</w:t>
      </w:r>
    </w:p>
    <w:p w14:paraId="4020FF98"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Urządzenie ma posiadać mechanizm statycznego trasowania pakietów.</w:t>
      </w:r>
    </w:p>
    <w:p w14:paraId="4CFA4C99"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Urządzenie musi posiadać możliwość trasowania połączeń dla IPv6 co najmniej w zakresie trasowania statycznego oraz mechanizmu przełączenia na łącze zapasowe w przypadku awarii łącza podstawowego.</w:t>
      </w:r>
    </w:p>
    <w:p w14:paraId="3959766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Urządzenie musi posiadać możliwość trasowania połączeń względem reguły na firewallu w odniesieniu do pojedynczego połączenia, adresu IP lub autoryzowanego użytkownika oraz pola DSCP.</w:t>
      </w:r>
    </w:p>
    <w:p w14:paraId="381F373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Rozwiązanie powinno zapewniać obsługę routingu dynamiczny w oparciu co najmniej o protokoły: RIPv2, OSPF oraz BGP.</w:t>
      </w:r>
    </w:p>
    <w:p w14:paraId="2094FF0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i)</w:t>
      </w:r>
      <w:r w:rsidRPr="00821D4E">
        <w:rPr>
          <w:rFonts w:ascii="Times New Roman" w:hAnsi="Times New Roman"/>
        </w:rPr>
        <w:tab/>
        <w:t xml:space="preserve">Rozwiązanie powinno wspierać technologię Link </w:t>
      </w:r>
      <w:proofErr w:type="spellStart"/>
      <w:r w:rsidRPr="00821D4E">
        <w:rPr>
          <w:rFonts w:ascii="Times New Roman" w:hAnsi="Times New Roman"/>
        </w:rPr>
        <w:t>Aggregation</w:t>
      </w:r>
      <w:proofErr w:type="spellEnd"/>
      <w:r w:rsidRPr="00821D4E">
        <w:rPr>
          <w:rFonts w:ascii="Times New Roman" w:hAnsi="Times New Roman"/>
        </w:rPr>
        <w:t>.</w:t>
      </w:r>
    </w:p>
    <w:p w14:paraId="0F07D003"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Pozostałe usługi i funkcje rozwiązania</w:t>
      </w:r>
    </w:p>
    <w:p w14:paraId="39C3C63A"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posiada wbudowany serwer DHCP z możliwością przypisywania adresu IP do adresu MAC karty sieciowej stacji roboczej w sieci.</w:t>
      </w:r>
    </w:p>
    <w:p w14:paraId="26986F52"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 xml:space="preserve">Urządzenie musi pozwalać na przesyłanie zapytań DHCP do zewnętrznego serwera DHCP – DHCP </w:t>
      </w:r>
      <w:proofErr w:type="spellStart"/>
      <w:r w:rsidRPr="00821D4E">
        <w:rPr>
          <w:rFonts w:ascii="Times New Roman" w:hAnsi="Times New Roman"/>
        </w:rPr>
        <w:t>Relay</w:t>
      </w:r>
      <w:proofErr w:type="spellEnd"/>
      <w:r w:rsidRPr="00821D4E">
        <w:rPr>
          <w:rFonts w:ascii="Times New Roman" w:hAnsi="Times New Roman"/>
        </w:rPr>
        <w:t>.</w:t>
      </w:r>
    </w:p>
    <w:p w14:paraId="40F364D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Konfiguracja serwera DHCP musi być niezależna dla protokołu IPv4 i IPv6.</w:t>
      </w:r>
    </w:p>
    <w:p w14:paraId="54718ECF"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Urządzenie musi posiadać możliwość tworzenia różnych konfiguracji dla różnych podsieci z możliwością określenia różnych bram, a także serwerów DNS</w:t>
      </w:r>
    </w:p>
    <w:p w14:paraId="2380863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Urządzenie musi być wyposażone w klienta usługi SNMP w wersji 1,2 i 3.</w:t>
      </w:r>
    </w:p>
    <w:p w14:paraId="14A914B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Urządzenie musi posiadać usługę DNS Proxy.</w:t>
      </w:r>
    </w:p>
    <w:p w14:paraId="358B8CB0"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Administracja urządzeniem</w:t>
      </w:r>
    </w:p>
    <w:p w14:paraId="45A1133B"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Producent musi dostarczać w podstawowej licencji narzędzie administracyjne pozwalające na podgląd pracy urządzenia, monitoring w trybie rzeczywistym stanu urządzenia.</w:t>
      </w:r>
    </w:p>
    <w:p w14:paraId="4F6B895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Konfiguracja urządzenia ma być możliwa z wykorzystaniem interfejsu graficznego w zakresie konfiguracji podstawowej i zaawansowanej.</w:t>
      </w:r>
    </w:p>
    <w:p w14:paraId="6B8180D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 xml:space="preserve">Urządzenie posiada możliwość eksportu informacji przez </w:t>
      </w:r>
      <w:proofErr w:type="spellStart"/>
      <w:r w:rsidRPr="00821D4E">
        <w:rPr>
          <w:rFonts w:ascii="Times New Roman" w:hAnsi="Times New Roman"/>
        </w:rPr>
        <w:t>syslog</w:t>
      </w:r>
      <w:proofErr w:type="spellEnd"/>
      <w:r w:rsidRPr="00821D4E">
        <w:rPr>
          <w:rFonts w:ascii="Times New Roman" w:hAnsi="Times New Roman"/>
        </w:rPr>
        <w:t xml:space="preserve">. Wysyłanie logów powinno być możliwe do wielu serwerów, równocześnie. </w:t>
      </w:r>
    </w:p>
    <w:p w14:paraId="62387997"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d)</w:t>
      </w:r>
      <w:r w:rsidRPr="00821D4E">
        <w:rPr>
          <w:rFonts w:ascii="Times New Roman" w:hAnsi="Times New Roman"/>
        </w:rPr>
        <w:tab/>
        <w:t xml:space="preserve">Urządzenie wspiera eksport zdarzeń opartych o przepływy za pomocą protokołu </w:t>
      </w:r>
      <w:proofErr w:type="spellStart"/>
      <w:r w:rsidRPr="00821D4E">
        <w:rPr>
          <w:rFonts w:ascii="Times New Roman" w:hAnsi="Times New Roman"/>
        </w:rPr>
        <w:t>NetFlow</w:t>
      </w:r>
      <w:proofErr w:type="spellEnd"/>
      <w:r w:rsidRPr="00821D4E">
        <w:rPr>
          <w:rFonts w:ascii="Times New Roman" w:hAnsi="Times New Roman"/>
        </w:rPr>
        <w:t xml:space="preserve"> lub analogiczny np. protokołu IPFIX</w:t>
      </w:r>
    </w:p>
    <w:p w14:paraId="2B9D8CC5"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e)</w:t>
      </w:r>
      <w:r w:rsidRPr="00821D4E">
        <w:rPr>
          <w:rFonts w:ascii="Times New Roman" w:hAnsi="Times New Roman"/>
        </w:rPr>
        <w:tab/>
        <w:t xml:space="preserve">Komunikacja z interfejsem zarządzania może odbywać się na porcie innym niż </w:t>
      </w:r>
      <w:proofErr w:type="spellStart"/>
      <w:r w:rsidRPr="00821D4E">
        <w:rPr>
          <w:rFonts w:ascii="Times New Roman" w:hAnsi="Times New Roman"/>
        </w:rPr>
        <w:t>https</w:t>
      </w:r>
      <w:proofErr w:type="spellEnd"/>
      <w:r w:rsidRPr="00821D4E">
        <w:rPr>
          <w:rFonts w:ascii="Times New Roman" w:hAnsi="Times New Roman"/>
        </w:rPr>
        <w:t xml:space="preserve"> (443 TCP).</w:t>
      </w:r>
    </w:p>
    <w:p w14:paraId="562E1F28"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f)</w:t>
      </w:r>
      <w:r w:rsidRPr="00821D4E">
        <w:rPr>
          <w:rFonts w:ascii="Times New Roman" w:hAnsi="Times New Roman"/>
        </w:rPr>
        <w:tab/>
        <w:t>Urządzenie powinno umożliwiać zarządzanie przez dowolną liczbę administratorów z różnymi (także nakładającymi się) uprawnieniami.</w:t>
      </w:r>
    </w:p>
    <w:p w14:paraId="426E2736"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g)</w:t>
      </w:r>
      <w:r w:rsidRPr="00821D4E">
        <w:rPr>
          <w:rFonts w:ascii="Times New Roman" w:hAnsi="Times New Roman"/>
        </w:rPr>
        <w:tab/>
        <w:t>Rozwiązanie musi mieć możliwość zarządzania poprzez dedykowaną platformę centralnego zarządzania. Komunikacja pomiędzy urządzeniem a platformą centralnej administracji musi być szyfrowana.</w:t>
      </w:r>
    </w:p>
    <w:p w14:paraId="16E308C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h)</w:t>
      </w:r>
      <w:r w:rsidRPr="00821D4E">
        <w:rPr>
          <w:rFonts w:ascii="Times New Roman" w:hAnsi="Times New Roman"/>
        </w:rPr>
        <w:tab/>
        <w:t>Interfejs konfiguracyjny platformy centralnego zarządzania musi być dostępny poprzez przeglądarkę internetową lub poprzez dedykowaną aplikację do zarządzania a komunikacja musi być zabezpieczona (autoryzacja i szyfrowanie ruchu).</w:t>
      </w:r>
    </w:p>
    <w:p w14:paraId="1ED38831"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i)</w:t>
      </w:r>
      <w:r w:rsidRPr="00821D4E">
        <w:rPr>
          <w:rFonts w:ascii="Times New Roman" w:hAnsi="Times New Roman"/>
        </w:rPr>
        <w:tab/>
        <w:t>Urządzenie musi pozwalać na automatyczne wykonywanie kopii zapasowej ustawień (backup konfiguracji) do chmury producenta lub na dedykowany serwer zarządzany przez administratora.</w:t>
      </w:r>
    </w:p>
    <w:p w14:paraId="341C7C7E"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j)</w:t>
      </w:r>
      <w:r w:rsidRPr="00821D4E">
        <w:rPr>
          <w:rFonts w:ascii="Times New Roman" w:hAnsi="Times New Roman"/>
        </w:rPr>
        <w:tab/>
        <w:t>Urządzenie musi pozwalać na odtworzenie backupu konfiguracji w sposób:</w:t>
      </w:r>
    </w:p>
    <w:p w14:paraId="43E0CC8F" w14:textId="77777777" w:rsidR="00290038" w:rsidRPr="00821D4E" w:rsidRDefault="00290038" w:rsidP="00821D4E">
      <w:pPr>
        <w:ind w:left="1133" w:hanging="425"/>
        <w:jc w:val="both"/>
        <w:rPr>
          <w:rFonts w:ascii="Times New Roman" w:hAnsi="Times New Roman"/>
        </w:rPr>
      </w:pPr>
      <w:r w:rsidRPr="00821D4E">
        <w:rPr>
          <w:rFonts w:ascii="Times New Roman" w:hAnsi="Times New Roman"/>
        </w:rPr>
        <w:t xml:space="preserve">-  bezpośrednio z centralnej konsoli zarządzania;  </w:t>
      </w:r>
    </w:p>
    <w:p w14:paraId="22145B2C" w14:textId="77777777" w:rsidR="00290038" w:rsidRPr="00821D4E" w:rsidRDefault="00290038" w:rsidP="00821D4E">
      <w:pPr>
        <w:ind w:left="1133" w:hanging="425"/>
        <w:jc w:val="both"/>
        <w:rPr>
          <w:rFonts w:ascii="Times New Roman" w:hAnsi="Times New Roman"/>
        </w:rPr>
      </w:pPr>
      <w:r w:rsidRPr="00821D4E">
        <w:rPr>
          <w:rFonts w:ascii="Times New Roman" w:hAnsi="Times New Roman"/>
        </w:rPr>
        <w:lastRenderedPageBreak/>
        <w:t>- przywrócenie konfiguracji z lokalnego graficznego interfejsu zarządzania GUI</w:t>
      </w:r>
    </w:p>
    <w:p w14:paraId="01FA7CEE" w14:textId="77777777" w:rsidR="00290038" w:rsidRPr="00821D4E" w:rsidRDefault="00290038" w:rsidP="00821D4E">
      <w:pPr>
        <w:ind w:left="1133" w:hanging="425"/>
        <w:jc w:val="both"/>
        <w:rPr>
          <w:rFonts w:ascii="Times New Roman" w:hAnsi="Times New Roman"/>
        </w:rPr>
      </w:pPr>
      <w:r w:rsidRPr="00821D4E">
        <w:rPr>
          <w:rFonts w:ascii="Times New Roman" w:hAnsi="Times New Roman"/>
        </w:rPr>
        <w:t>- przywrócenie konfiguracji  z lokalnego tekstowego interfejsu zarządzania (</w:t>
      </w:r>
      <w:proofErr w:type="spellStart"/>
      <w:r w:rsidRPr="00821D4E">
        <w:rPr>
          <w:rFonts w:ascii="Times New Roman" w:hAnsi="Times New Roman"/>
        </w:rPr>
        <w:t>console</w:t>
      </w:r>
      <w:proofErr w:type="spellEnd"/>
      <w:r w:rsidRPr="00821D4E">
        <w:rPr>
          <w:rFonts w:ascii="Times New Roman" w:hAnsi="Times New Roman"/>
        </w:rPr>
        <w:t xml:space="preserve"> port) </w:t>
      </w:r>
    </w:p>
    <w:p w14:paraId="0197770E" w14:textId="77777777" w:rsidR="00290038" w:rsidRPr="00821D4E" w:rsidRDefault="00290038" w:rsidP="00821D4E">
      <w:pPr>
        <w:ind w:left="1133" w:hanging="425"/>
        <w:jc w:val="both"/>
        <w:rPr>
          <w:rFonts w:ascii="Times New Roman" w:hAnsi="Times New Roman"/>
        </w:rPr>
      </w:pPr>
      <w:r w:rsidRPr="00821D4E">
        <w:rPr>
          <w:rFonts w:ascii="Times New Roman" w:hAnsi="Times New Roman"/>
        </w:rPr>
        <w:t xml:space="preserve">- przywrócenie konfiguracji  ze zdalnego trybu tekstowego zarządzania (SSH) </w:t>
      </w:r>
    </w:p>
    <w:p w14:paraId="2ABEF73B" w14:textId="77777777" w:rsidR="00290038" w:rsidRPr="00821D4E" w:rsidRDefault="00290038" w:rsidP="00821D4E">
      <w:pPr>
        <w:ind w:left="1133" w:hanging="425"/>
        <w:jc w:val="both"/>
        <w:rPr>
          <w:rFonts w:ascii="Times New Roman" w:hAnsi="Times New Roman"/>
        </w:rPr>
      </w:pPr>
      <w:r w:rsidRPr="00821D4E">
        <w:rPr>
          <w:rFonts w:ascii="Times New Roman" w:hAnsi="Times New Roman"/>
        </w:rPr>
        <w:t>- przywrócenie systemu operacyjnego i konfiguracji z użyciem klucza USB-</w:t>
      </w:r>
      <w:proofErr w:type="spellStart"/>
      <w:r w:rsidRPr="00821D4E">
        <w:rPr>
          <w:rFonts w:ascii="Times New Roman" w:hAnsi="Times New Roman"/>
        </w:rPr>
        <w:t>Stick</w:t>
      </w:r>
      <w:proofErr w:type="spellEnd"/>
    </w:p>
    <w:p w14:paraId="7B1F642C"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k)</w:t>
      </w:r>
      <w:r w:rsidRPr="00821D4E">
        <w:rPr>
          <w:rFonts w:ascii="Times New Roman" w:hAnsi="Times New Roman"/>
        </w:rPr>
        <w:tab/>
        <w:t>Zapory sieciowe muszą być wyposażone w aplikację lub system umożliwiający zdalne zarządzanie firewallem, serwerem VPN oraz pozostałymi serwisami z jednej graficznej konsoli administracyjnej pracującej przynajmniej pod kontrolą systemu Windows lub Linux.</w:t>
      </w:r>
    </w:p>
    <w:p w14:paraId="7E52DF8F"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Raportowanie</w:t>
      </w:r>
    </w:p>
    <w:p w14:paraId="4C576503"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a)</w:t>
      </w:r>
      <w:r w:rsidRPr="00821D4E">
        <w:rPr>
          <w:rFonts w:ascii="Times New Roman" w:hAnsi="Times New Roman"/>
        </w:rPr>
        <w:tab/>
        <w:t>Urządzenie musi posiadać wbudowany w interfejs administracyjny system raportowania i przeglądania logów zebranych na urządzeniu.</w:t>
      </w:r>
    </w:p>
    <w:p w14:paraId="4FCB0BDD"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b)</w:t>
      </w:r>
      <w:r w:rsidRPr="00821D4E">
        <w:rPr>
          <w:rFonts w:ascii="Times New Roman" w:hAnsi="Times New Roman"/>
        </w:rPr>
        <w:tab/>
        <w:t>Firewall musi posiadać ujednolicony pulpit  (Dashboard) monitorujący i raportujący o bezpieczeństwie chronionego środowiska IT z uwzględnieniem raportowania w przedziałach czasu (aktualna sytuacja do 60min; ostatnia godzina; ostatnie 24h; ostatni dzień; ostatnie 7dni; ostatni tydzień; obecny miesiąc; ostatni miesiąc)</w:t>
      </w:r>
    </w:p>
    <w:p w14:paraId="3B930D1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c)</w:t>
      </w:r>
      <w:r w:rsidRPr="00821D4E">
        <w:rPr>
          <w:rFonts w:ascii="Times New Roman" w:hAnsi="Times New Roman"/>
        </w:rPr>
        <w:tab/>
        <w:t>System raportujący powinien posiadać wbudowane wzorce gotowych raportów dotyczących min. aplikacji, aktywność użytkownika, użycia VPN, bezpieczeństwa sieci i oceny ryzyka.</w:t>
      </w:r>
    </w:p>
    <w:p w14:paraId="13699268"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Licencje</w:t>
      </w:r>
    </w:p>
    <w:p w14:paraId="542266F6" w14:textId="77777777" w:rsidR="00290038" w:rsidRPr="00821D4E" w:rsidRDefault="00290038" w:rsidP="00821D4E">
      <w:pPr>
        <w:ind w:left="284"/>
        <w:jc w:val="both"/>
        <w:rPr>
          <w:rFonts w:ascii="Times New Roman" w:hAnsi="Times New Roman"/>
        </w:rPr>
      </w:pPr>
      <w:r w:rsidRPr="00821D4E">
        <w:rPr>
          <w:rFonts w:ascii="Times New Roman" w:hAnsi="Times New Roman"/>
        </w:rPr>
        <w:t xml:space="preserve">Wszystkie dostarczone licencje w ramach rozwiązania muszą obejmować wymagany okres </w:t>
      </w:r>
      <w:r w:rsidRPr="00821D4E">
        <w:rPr>
          <w:rFonts w:ascii="Times New Roman" w:hAnsi="Times New Roman"/>
          <w:i/>
          <w:iCs/>
          <w:color w:val="4F81BD" w:themeColor="accent1"/>
        </w:rPr>
        <w:t>36-miesięcy</w:t>
      </w:r>
      <w:r w:rsidRPr="00821D4E">
        <w:rPr>
          <w:rFonts w:ascii="Times New Roman" w:hAnsi="Times New Roman"/>
          <w:color w:val="4F81BD" w:themeColor="accent1"/>
        </w:rPr>
        <w:t xml:space="preserve"> </w:t>
      </w:r>
      <w:r w:rsidRPr="00821D4E">
        <w:rPr>
          <w:rFonts w:ascii="Times New Roman" w:hAnsi="Times New Roman"/>
        </w:rPr>
        <w:t>i nie mogą posiadać limitu użytkowników.</w:t>
      </w:r>
    </w:p>
    <w:p w14:paraId="46D4DAA3" w14:textId="77777777" w:rsidR="00290038" w:rsidRPr="00821D4E" w:rsidRDefault="00290038" w:rsidP="00821D4E">
      <w:pPr>
        <w:ind w:left="284"/>
        <w:jc w:val="both"/>
        <w:rPr>
          <w:rFonts w:ascii="Times New Roman" w:hAnsi="Times New Roman"/>
        </w:rPr>
      </w:pPr>
      <w:r w:rsidRPr="00821D4E">
        <w:rPr>
          <w:rFonts w:ascii="Times New Roman" w:hAnsi="Times New Roman"/>
        </w:rPr>
        <w:t>Wraz z urządzeniem wykonawca dostarczy wymagane do prawidłowej pracy licencje:</w:t>
      </w:r>
    </w:p>
    <w:p w14:paraId="6ED46EF0"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w:t>
      </w:r>
      <w:r w:rsidRPr="00821D4E">
        <w:rPr>
          <w:rFonts w:ascii="Times New Roman" w:hAnsi="Times New Roman"/>
        </w:rPr>
        <w:tab/>
      </w:r>
      <w:r w:rsidRPr="00821D4E">
        <w:rPr>
          <w:rFonts w:ascii="Times New Roman" w:hAnsi="Times New Roman"/>
          <w:i/>
          <w:iCs/>
          <w:color w:val="4F81BD" w:themeColor="accent1"/>
        </w:rPr>
        <w:t>36-miesięczna</w:t>
      </w:r>
      <w:r w:rsidRPr="00821D4E">
        <w:rPr>
          <w:rFonts w:ascii="Times New Roman" w:hAnsi="Times New Roman"/>
          <w:color w:val="4F81BD" w:themeColor="accent1"/>
        </w:rPr>
        <w:t xml:space="preserve"> </w:t>
      </w:r>
      <w:r w:rsidRPr="00821D4E">
        <w:rPr>
          <w:rFonts w:ascii="Times New Roman" w:hAnsi="Times New Roman"/>
        </w:rPr>
        <w:t>subskrypcją na aktualizację: systemu operacyjnego;  aktualizację sygnatur dla silnika IPS, aktualizację sygnatur dla silnika dynamicznego rozpoznawania aplikacji. Wsparcie  mailowe producenta (Poziom Serwisu SLA 24x7), wsparcie telefoniczne – wymagany poziom serwisu SLA 8x5 od 9:00 do 17:00.</w:t>
      </w:r>
    </w:p>
    <w:p w14:paraId="66B0D137"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w:t>
      </w:r>
      <w:r w:rsidRPr="00821D4E">
        <w:rPr>
          <w:rFonts w:ascii="Times New Roman" w:hAnsi="Times New Roman"/>
        </w:rPr>
        <w:tab/>
      </w:r>
      <w:r w:rsidRPr="00821D4E">
        <w:rPr>
          <w:rFonts w:ascii="Times New Roman" w:hAnsi="Times New Roman"/>
          <w:i/>
          <w:iCs/>
          <w:color w:val="4F81BD" w:themeColor="accent1"/>
        </w:rPr>
        <w:t>36-miesięczna</w:t>
      </w:r>
      <w:r w:rsidRPr="00821D4E">
        <w:rPr>
          <w:rFonts w:ascii="Times New Roman" w:hAnsi="Times New Roman"/>
          <w:color w:val="4F81BD" w:themeColor="accent1"/>
        </w:rPr>
        <w:t xml:space="preserve"> </w:t>
      </w:r>
      <w:r w:rsidRPr="00821D4E">
        <w:rPr>
          <w:rFonts w:ascii="Times New Roman" w:hAnsi="Times New Roman"/>
        </w:rPr>
        <w:t xml:space="preserve">subskrypcją na </w:t>
      </w:r>
      <w:proofErr w:type="spellStart"/>
      <w:r w:rsidRPr="00821D4E">
        <w:rPr>
          <w:rFonts w:ascii="Times New Roman" w:hAnsi="Times New Roman"/>
        </w:rPr>
        <w:t>antywirua</w:t>
      </w:r>
      <w:proofErr w:type="spellEnd"/>
      <w:r w:rsidRPr="00821D4E">
        <w:rPr>
          <w:rFonts w:ascii="Times New Roman" w:hAnsi="Times New Roman"/>
        </w:rPr>
        <w:t xml:space="preserve"> i  poszerzoną ochronę ATP (</w:t>
      </w:r>
      <w:proofErr w:type="spellStart"/>
      <w:r w:rsidRPr="00821D4E">
        <w:rPr>
          <w:rFonts w:ascii="Times New Roman" w:hAnsi="Times New Roman"/>
        </w:rPr>
        <w:t>Sanboxing</w:t>
      </w:r>
      <w:proofErr w:type="spellEnd"/>
      <w:r w:rsidRPr="00821D4E">
        <w:rPr>
          <w:rFonts w:ascii="Times New Roman" w:hAnsi="Times New Roman"/>
        </w:rPr>
        <w:t xml:space="preserve">) w zakresie zawansowanej analizy załączników i ochrona przed zagrożeniami dnia zerowego;  ochrona przed atakami typu </w:t>
      </w:r>
      <w:proofErr w:type="spellStart"/>
      <w:r w:rsidRPr="00821D4E">
        <w:rPr>
          <w:rFonts w:ascii="Times New Roman" w:hAnsi="Times New Roman"/>
        </w:rPr>
        <w:t>ransomware</w:t>
      </w:r>
      <w:proofErr w:type="spellEnd"/>
      <w:r w:rsidRPr="00821D4E">
        <w:rPr>
          <w:rFonts w:ascii="Times New Roman" w:hAnsi="Times New Roman"/>
        </w:rPr>
        <w:t>.</w:t>
      </w:r>
    </w:p>
    <w:p w14:paraId="285717B4" w14:textId="77777777" w:rsidR="00290038" w:rsidRPr="00821D4E" w:rsidRDefault="00290038" w:rsidP="00821D4E">
      <w:pPr>
        <w:ind w:left="709" w:hanging="425"/>
        <w:jc w:val="both"/>
        <w:rPr>
          <w:rFonts w:ascii="Times New Roman" w:hAnsi="Times New Roman"/>
        </w:rPr>
      </w:pPr>
      <w:r w:rsidRPr="00821D4E">
        <w:rPr>
          <w:rFonts w:ascii="Times New Roman" w:hAnsi="Times New Roman"/>
        </w:rPr>
        <w:t>-</w:t>
      </w:r>
      <w:r w:rsidRPr="00821D4E">
        <w:rPr>
          <w:rFonts w:ascii="Times New Roman" w:hAnsi="Times New Roman"/>
        </w:rPr>
        <w:tab/>
      </w:r>
      <w:r w:rsidRPr="00821D4E">
        <w:rPr>
          <w:rFonts w:ascii="Times New Roman" w:hAnsi="Times New Roman"/>
          <w:i/>
          <w:iCs/>
          <w:color w:val="4F81BD" w:themeColor="accent1"/>
        </w:rPr>
        <w:t>36-miesięczna</w:t>
      </w:r>
      <w:r w:rsidRPr="00821D4E">
        <w:rPr>
          <w:rFonts w:ascii="Times New Roman" w:hAnsi="Times New Roman"/>
          <w:color w:val="4F81BD" w:themeColor="accent1"/>
        </w:rPr>
        <w:t xml:space="preserve"> </w:t>
      </w:r>
      <w:r w:rsidRPr="00821D4E">
        <w:rPr>
          <w:rFonts w:ascii="Times New Roman" w:hAnsi="Times New Roman"/>
        </w:rPr>
        <w:t xml:space="preserve">subskrypcja dostępu do platformy zarządzania umożliwiająca m.in.: </w:t>
      </w:r>
    </w:p>
    <w:p w14:paraId="30351D5F"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o</w:t>
      </w:r>
      <w:r w:rsidRPr="00821D4E">
        <w:rPr>
          <w:rFonts w:ascii="Times New Roman" w:hAnsi="Times New Roman"/>
        </w:rPr>
        <w:tab/>
        <w:t>zapisywanie całej historii zmian konfiguracji urządzenia (administrator musi mieć możliwość powrotu do konfiguracji danego modułu z danego dnia oraz informację, jaki użytkownik wprowadził zmianę). Ponadto funkcja musi pozwalać na tworzenie audytów, które pokazują wszystkie zmiany dokonane w konfiguracji wraz z informacją jaki użytkownik je wprowadził.</w:t>
      </w:r>
    </w:p>
    <w:p w14:paraId="00B49C35"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o</w:t>
      </w:r>
      <w:r w:rsidRPr="00821D4E">
        <w:rPr>
          <w:rFonts w:ascii="Times New Roman" w:hAnsi="Times New Roman"/>
        </w:rPr>
        <w:tab/>
        <w:t>administrację urządzeniem opartą na rolach i współdzieleniu pracy kilku administratorów jednocześnie – system umożliwia jednoczesną pracę kilku administratorom i zapobiega konfliktom między administratorami oraz loguje wszystkie zmiany.</w:t>
      </w:r>
    </w:p>
    <w:p w14:paraId="2BD956CD" w14:textId="77777777" w:rsidR="00290038" w:rsidRPr="00821D4E" w:rsidRDefault="00290038" w:rsidP="00821D4E">
      <w:pPr>
        <w:ind w:left="1134" w:hanging="425"/>
        <w:jc w:val="both"/>
        <w:rPr>
          <w:rFonts w:ascii="Times New Roman" w:hAnsi="Times New Roman"/>
        </w:rPr>
      </w:pPr>
      <w:r w:rsidRPr="00821D4E">
        <w:rPr>
          <w:rFonts w:ascii="Times New Roman" w:hAnsi="Times New Roman"/>
        </w:rPr>
        <w:t>o</w:t>
      </w:r>
      <w:r w:rsidRPr="00821D4E">
        <w:rPr>
          <w:rFonts w:ascii="Times New Roman" w:hAnsi="Times New Roman"/>
        </w:rPr>
        <w:tab/>
        <w:t xml:space="preserve">konfigurację urządzenia z wykorzystaniem aplikacji mobilnej do monitoringu; aplikacja musi być dostępna na co najmniej jednym z trzech systemów mobilnych (Windows Mobile/Android/iOS). Aplikacja musi umożliwiać co najmniej: prezentację ogólnych danych urządzenia (m.in. czas pracy, status licencji, wersja </w:t>
      </w:r>
      <w:proofErr w:type="spellStart"/>
      <w:r w:rsidRPr="00821D4E">
        <w:rPr>
          <w:rFonts w:ascii="Times New Roman" w:hAnsi="Times New Roman"/>
        </w:rPr>
        <w:t>firmware</w:t>
      </w:r>
      <w:proofErr w:type="spellEnd"/>
      <w:r w:rsidRPr="00821D4E">
        <w:rPr>
          <w:rFonts w:ascii="Times New Roman" w:hAnsi="Times New Roman"/>
        </w:rPr>
        <w:t>, model i numer seryjny), wyświetlanie statusu urządzenia (obciążenie procesora i sieci, zużycia pamięci RAM oraz wykorzystania powierzchni dyskowej a także dane z czujników sprzętowych), dynamiczne prezentowanie wykresów dla: przepustowości, ilości sesji dozwolonych i zablokowanych, wykonanie restartu urządzenia, restartu usług, używanie pełnego dostępu terminalowego (SSH), włączanie i wyłączanie dynamicznych reguł zapory (na przykład w celu zapewnienia zespołowi tymczasowego dostępu do zablokowanych aplikacji internetowych).</w:t>
      </w:r>
    </w:p>
    <w:p w14:paraId="4BE3BD21" w14:textId="77777777" w:rsidR="00290038" w:rsidRPr="00821D4E" w:rsidRDefault="00290038" w:rsidP="00821D4E">
      <w:pPr>
        <w:ind w:left="1134" w:hanging="425"/>
        <w:jc w:val="both"/>
        <w:rPr>
          <w:rFonts w:ascii="Times New Roman" w:hAnsi="Times New Roman"/>
        </w:rPr>
      </w:pPr>
    </w:p>
    <w:p w14:paraId="7ADB8B57" w14:textId="77777777" w:rsidR="00290038" w:rsidRPr="00821D4E" w:rsidRDefault="00290038" w:rsidP="00821D4E">
      <w:pPr>
        <w:pStyle w:val="Nagwek4"/>
        <w:spacing w:before="0" w:after="0" w:line="240" w:lineRule="auto"/>
        <w:contextualSpacing/>
        <w:rPr>
          <w:rFonts w:ascii="Times New Roman" w:hAnsi="Times New Roman"/>
          <w:bCs w:val="0"/>
          <w:u w:val="single"/>
          <w:lang w:eastAsia="zh-CN"/>
        </w:rPr>
      </w:pPr>
      <w:r w:rsidRPr="00821D4E">
        <w:rPr>
          <w:rFonts w:ascii="Times New Roman" w:hAnsi="Times New Roman"/>
          <w:bCs w:val="0"/>
          <w:u w:val="single"/>
        </w:rPr>
        <w:t>Gwarancja i wsparcie techniczne producenta</w:t>
      </w:r>
    </w:p>
    <w:p w14:paraId="537D83C9" w14:textId="77777777" w:rsidR="00290038" w:rsidRPr="00821D4E" w:rsidRDefault="00290038" w:rsidP="00821D4E">
      <w:pPr>
        <w:jc w:val="both"/>
        <w:rPr>
          <w:rFonts w:ascii="Times New Roman" w:hAnsi="Times New Roman"/>
        </w:rPr>
      </w:pPr>
      <w:r w:rsidRPr="00821D4E">
        <w:rPr>
          <w:rFonts w:ascii="Times New Roman" w:hAnsi="Times New Roman"/>
        </w:rPr>
        <w:t xml:space="preserve">Minimum roczna gwarancja producenta obejmująca wszystkie elementy urządzenia zapewniająca w przypadku awarii naprawę lub wymianę urządzenia. </w:t>
      </w:r>
    </w:p>
    <w:p w14:paraId="1135A78A" w14:textId="77777777" w:rsidR="00290038" w:rsidRPr="00821D4E" w:rsidRDefault="00290038" w:rsidP="00290038">
      <w:pPr>
        <w:spacing w:line="360" w:lineRule="auto"/>
        <w:rPr>
          <w:rFonts w:ascii="Times New Roman" w:hAnsi="Times New Roman"/>
        </w:rPr>
      </w:pPr>
    </w:p>
    <w:p w14:paraId="526913BA" w14:textId="77777777" w:rsidR="00290038" w:rsidRPr="00821D4E" w:rsidRDefault="00290038" w:rsidP="00290038">
      <w:pPr>
        <w:rPr>
          <w:rFonts w:ascii="Times New Roman" w:hAnsi="Times New Roman"/>
          <w:b/>
          <w:sz w:val="36"/>
          <w:szCs w:val="36"/>
        </w:rPr>
      </w:pPr>
      <w:r w:rsidRPr="00821D4E">
        <w:rPr>
          <w:rFonts w:ascii="Times New Roman" w:hAnsi="Times New Roman"/>
          <w:b/>
          <w:sz w:val="36"/>
          <w:szCs w:val="36"/>
        </w:rPr>
        <w:lastRenderedPageBreak/>
        <w:t>SERWER NAS</w:t>
      </w:r>
    </w:p>
    <w:p w14:paraId="2426A20F" w14:textId="77777777" w:rsidR="00290038" w:rsidRPr="00821D4E" w:rsidRDefault="00290038" w:rsidP="00290038">
      <w:pPr>
        <w:rPr>
          <w:rFonts w:ascii="Times New Roman" w:hAnsi="Times New Roman"/>
        </w:rPr>
      </w:pPr>
      <w:r w:rsidRPr="00821D4E">
        <w:rPr>
          <w:rFonts w:ascii="Times New Roman" w:hAnsi="Times New Roman"/>
        </w:rPr>
        <w:t xml:space="preserve">Ochrona oraz możliwość odzyskiwania utraconych plików. Przesyłanie zgromadzonych plików przez sieć internetową za pomocą usług HTTP, HTTPS oraz NFS.  Zapis i odczyt za pomocą umożliwia usługi </w:t>
      </w:r>
      <w:proofErr w:type="spellStart"/>
      <w:r w:rsidRPr="00821D4E">
        <w:rPr>
          <w:rFonts w:ascii="Times New Roman" w:hAnsi="Times New Roman"/>
        </w:rPr>
        <w:t>iSCSI</w:t>
      </w:r>
      <w:proofErr w:type="spellEnd"/>
      <w:r w:rsidRPr="00821D4E">
        <w:rPr>
          <w:rFonts w:ascii="Times New Roman" w:hAnsi="Times New Roman"/>
        </w:rPr>
        <w:t xml:space="preserve">.  Serwer FTPS jako szyfrowanie podczas </w:t>
      </w:r>
      <w:proofErr w:type="spellStart"/>
      <w:r w:rsidRPr="00821D4E">
        <w:rPr>
          <w:rFonts w:ascii="Times New Roman" w:hAnsi="Times New Roman"/>
        </w:rPr>
        <w:t>przesyłu</w:t>
      </w:r>
      <w:proofErr w:type="spellEnd"/>
      <w:r w:rsidRPr="00821D4E">
        <w:rPr>
          <w:rFonts w:ascii="Times New Roman" w:hAnsi="Times New Roman"/>
        </w:rPr>
        <w:t>. Możliwość przesyłania plików dopełnia Serwer CIFS/SMB. Przechowywanie wielu plików jednocześnie.  4 kieszenie na dyski o średnicy 2,5 oraz 3,5 cala.  tryb RAID 0,  tryb RAID 1, JBOD </w:t>
      </w:r>
      <w:r w:rsidRPr="00821D4E">
        <w:rPr>
          <w:rFonts w:ascii="Times New Roman" w:hAnsi="Times New Roman"/>
        </w:rPr>
        <w:br/>
      </w:r>
      <w:r w:rsidRPr="00821D4E">
        <w:rPr>
          <w:rFonts w:ascii="Times New Roman" w:hAnsi="Times New Roman"/>
        </w:rPr>
        <w:br/>
        <w:t>Parametry minimalne</w:t>
      </w:r>
    </w:p>
    <w:p w14:paraId="7923EAF8" w14:textId="77777777" w:rsidR="00290038" w:rsidRPr="00821D4E" w:rsidRDefault="00290038" w:rsidP="00290038">
      <w:pPr>
        <w:rPr>
          <w:rFonts w:ascii="Times New Roman" w:hAnsi="Times New Roman"/>
        </w:rPr>
      </w:pPr>
      <w:r w:rsidRPr="00821D4E">
        <w:rPr>
          <w:rFonts w:ascii="Times New Roman" w:hAnsi="Times New Roman"/>
        </w:rPr>
        <w:br/>
      </w:r>
      <w:r w:rsidRPr="00821D4E">
        <w:rPr>
          <w:rFonts w:ascii="Times New Roman" w:hAnsi="Times New Roman"/>
        </w:rPr>
        <w:br/>
        <w:t xml:space="preserve"> - Procesor osiągający w teście CPU Mark  minimum  1687</w:t>
      </w:r>
      <w:r w:rsidRPr="00821D4E">
        <w:rPr>
          <w:rFonts w:ascii="Times New Roman" w:hAnsi="Times New Roman"/>
        </w:rPr>
        <w:br/>
        <w:t xml:space="preserve"> - Pamięć RAM nie mniej niż 2 GB</w:t>
      </w:r>
    </w:p>
    <w:p w14:paraId="71FA1DE8" w14:textId="77777777" w:rsidR="00290038" w:rsidRPr="00821D4E" w:rsidRDefault="00290038" w:rsidP="00290038">
      <w:pPr>
        <w:rPr>
          <w:rFonts w:ascii="Times New Roman" w:hAnsi="Times New Roman"/>
        </w:rPr>
      </w:pPr>
      <w:r w:rsidRPr="00821D4E">
        <w:rPr>
          <w:rFonts w:ascii="Times New Roman" w:hAnsi="Times New Roman"/>
        </w:rPr>
        <w:t xml:space="preserve"> - Zamontowane minimum  w serwerze nas mają być Dwa dyski po 4 TB  do pracy ciągłej </w:t>
      </w:r>
    </w:p>
    <w:p w14:paraId="235A4A30" w14:textId="77777777" w:rsidR="00290038" w:rsidRPr="00821D4E" w:rsidRDefault="00290038" w:rsidP="00290038">
      <w:pPr>
        <w:rPr>
          <w:rFonts w:ascii="Times New Roman" w:hAnsi="Times New Roman"/>
        </w:rPr>
      </w:pPr>
      <w:r w:rsidRPr="00821D4E">
        <w:rPr>
          <w:rFonts w:ascii="Times New Roman" w:hAnsi="Times New Roman"/>
        </w:rPr>
        <w:t xml:space="preserve"> -  Interfejs dysków SATA III</w:t>
      </w:r>
      <w:r w:rsidRPr="00821D4E">
        <w:rPr>
          <w:rFonts w:ascii="Times New Roman" w:hAnsi="Times New Roman"/>
        </w:rPr>
        <w:br/>
        <w:t xml:space="preserve"> - Interfejs USB 3.0</w:t>
      </w:r>
      <w:r w:rsidRPr="00821D4E">
        <w:rPr>
          <w:rFonts w:ascii="Times New Roman" w:hAnsi="Times New Roman"/>
        </w:rPr>
        <w:br/>
        <w:t xml:space="preserve"> - Minimum Złącza 2x RJ45, 2x USB 3.0</w:t>
      </w:r>
      <w:r w:rsidRPr="00821D4E">
        <w:rPr>
          <w:rFonts w:ascii="Times New Roman" w:hAnsi="Times New Roman"/>
        </w:rPr>
        <w:br/>
        <w:t xml:space="preserve"> - Obudowa Desktop</w:t>
      </w:r>
      <w:r w:rsidRPr="00821D4E">
        <w:rPr>
          <w:rFonts w:ascii="Times New Roman" w:hAnsi="Times New Roman"/>
        </w:rPr>
        <w:br/>
        <w:t xml:space="preserve"> - Zasilanie Sieciowe</w:t>
      </w:r>
      <w:r w:rsidRPr="00821D4E">
        <w:rPr>
          <w:rFonts w:ascii="Times New Roman" w:hAnsi="Times New Roman"/>
        </w:rPr>
        <w:br/>
        <w:t xml:space="preserve"> - Wielkość dysku [cale]2.5, 3.5</w:t>
      </w:r>
      <w:r w:rsidRPr="00821D4E">
        <w:rPr>
          <w:rFonts w:ascii="Times New Roman" w:hAnsi="Times New Roman"/>
        </w:rPr>
        <w:br/>
        <w:t xml:space="preserve"> - Maksymalna liczba dysków 4</w:t>
      </w:r>
      <w:r w:rsidRPr="00821D4E">
        <w:rPr>
          <w:rFonts w:ascii="Times New Roman" w:hAnsi="Times New Roman"/>
        </w:rPr>
        <w:br/>
        <w:t xml:space="preserve"> - Usługi typu: Klient FTP, Klient http, LDAP, Serwer CIFS/SMB, Serwer mediów</w:t>
      </w:r>
      <w:r w:rsidRPr="00821D4E">
        <w:rPr>
          <w:rFonts w:ascii="Times New Roman" w:hAnsi="Times New Roman"/>
        </w:rPr>
        <w:br/>
        <w:t xml:space="preserve"> - Tryby RAID0, 1, 5, 6, 10, JBOD</w:t>
      </w:r>
      <w:r w:rsidRPr="00821D4E">
        <w:rPr>
          <w:rFonts w:ascii="Times New Roman" w:hAnsi="Times New Roman"/>
        </w:rPr>
        <w:br/>
        <w:t xml:space="preserve"> - Zarządzanie poprzez przeglądarka WWW</w:t>
      </w:r>
      <w:r w:rsidRPr="00821D4E">
        <w:rPr>
          <w:rFonts w:ascii="Times New Roman" w:hAnsi="Times New Roman"/>
        </w:rPr>
        <w:br/>
        <w:t xml:space="preserve"> - Temperatura pracy od 0 do  40 stopni </w:t>
      </w:r>
      <w:proofErr w:type="spellStart"/>
      <w:r w:rsidRPr="00821D4E">
        <w:rPr>
          <w:rFonts w:ascii="Times New Roman" w:hAnsi="Times New Roman"/>
        </w:rPr>
        <w:t>celsiusza</w:t>
      </w:r>
      <w:proofErr w:type="spellEnd"/>
      <w:r w:rsidRPr="00821D4E">
        <w:rPr>
          <w:rFonts w:ascii="Times New Roman" w:hAnsi="Times New Roman"/>
        </w:rPr>
        <w:br/>
        <w:t xml:space="preserve"> - Wilgotność pracy 5  do  95 procent</w:t>
      </w:r>
      <w:r w:rsidRPr="00821D4E">
        <w:rPr>
          <w:rFonts w:ascii="Times New Roman" w:hAnsi="Times New Roman"/>
        </w:rPr>
        <w:br/>
        <w:t xml:space="preserve"> - Gwarancja 36 miesięcy</w:t>
      </w:r>
    </w:p>
    <w:p w14:paraId="59DCE57C" w14:textId="77777777" w:rsidR="00290038" w:rsidRPr="00821D4E" w:rsidRDefault="00290038" w:rsidP="00290038">
      <w:pPr>
        <w:rPr>
          <w:rFonts w:ascii="Times New Roman" w:hAnsi="Times New Roman"/>
        </w:rPr>
      </w:pPr>
    </w:p>
    <w:p w14:paraId="20E246E7" w14:textId="77777777" w:rsidR="00290038" w:rsidRPr="00821D4E" w:rsidRDefault="00290038" w:rsidP="00290038">
      <w:pPr>
        <w:rPr>
          <w:rFonts w:ascii="Times New Roman" w:hAnsi="Times New Roman"/>
        </w:rPr>
      </w:pPr>
    </w:p>
    <w:p w14:paraId="23C6D952" w14:textId="77777777" w:rsidR="00290038" w:rsidRPr="00821D4E" w:rsidRDefault="00290038" w:rsidP="00290038">
      <w:pPr>
        <w:rPr>
          <w:rFonts w:ascii="Times New Roman" w:hAnsi="Times New Roman"/>
          <w:sz w:val="36"/>
          <w:szCs w:val="36"/>
        </w:rPr>
      </w:pPr>
      <w:r w:rsidRPr="00821D4E">
        <w:rPr>
          <w:rFonts w:ascii="Times New Roman" w:hAnsi="Times New Roman"/>
          <w:sz w:val="36"/>
          <w:szCs w:val="36"/>
        </w:rPr>
        <w:t>Wymagane zalecenia do instalacji i konfiguracji urządzeń aktywnych sieci LAN oraz serwera.</w:t>
      </w:r>
    </w:p>
    <w:p w14:paraId="1E8BEA9E"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Wykonanie konfiguracji serwera w celu utworzenia środowiska Active Directory z systemem polis dla wyznaczonych przez zamawiającego grup i użytkowników. Konfiguracja serwera plików dla użytkowników i ustanowienie systemu zabezpieczonych dostępów do zasobów.</w:t>
      </w:r>
    </w:p>
    <w:p w14:paraId="78B48257"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Konfiguracja Serwera DHCP, serwera lików oraz serwer aplikacji.</w:t>
      </w:r>
    </w:p>
    <w:p w14:paraId="3FF946BB"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Wymagana jest kompleksowa instalacja i konfiguracja serwera oraz wszystkich urządzeń  aktywnych a więc UTM firewall, </w:t>
      </w:r>
      <w:proofErr w:type="spellStart"/>
      <w:r w:rsidRPr="00821D4E">
        <w:rPr>
          <w:rFonts w:ascii="Times New Roman" w:hAnsi="Times New Roman"/>
        </w:rPr>
        <w:t>switch</w:t>
      </w:r>
      <w:proofErr w:type="spellEnd"/>
      <w:r w:rsidRPr="00821D4E">
        <w:rPr>
          <w:rFonts w:ascii="Times New Roman" w:hAnsi="Times New Roman"/>
        </w:rPr>
        <w:t xml:space="preserve"> oraz NAS zgodnie z wymaganiami zamawiającego i polityką bezpieczeństwa dla instytucji publicznych.</w:t>
      </w:r>
    </w:p>
    <w:p w14:paraId="591B48FA"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Między innymi wymagana separacja sieci  VLAN  dla użytkowników zamawiającego na routerze i </w:t>
      </w:r>
      <w:proofErr w:type="spellStart"/>
      <w:r w:rsidRPr="00821D4E">
        <w:rPr>
          <w:rFonts w:ascii="Times New Roman" w:hAnsi="Times New Roman"/>
        </w:rPr>
        <w:t>switchach</w:t>
      </w:r>
      <w:proofErr w:type="spellEnd"/>
      <w:r w:rsidRPr="00821D4E">
        <w:rPr>
          <w:rFonts w:ascii="Times New Roman" w:hAnsi="Times New Roman"/>
        </w:rPr>
        <w:t>.</w:t>
      </w:r>
    </w:p>
    <w:p w14:paraId="06CB7EE2"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Konfigurowanie zabezpieczenia Firewall UTM zgodnie z polityką zamawiającego jako instytucji publicznej.</w:t>
      </w:r>
    </w:p>
    <w:p w14:paraId="47CF5255"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Podłączenie komputerów do sieci i ich konfiguracja pod domenę Active Directory ustawioną na serwerze. </w:t>
      </w:r>
    </w:p>
    <w:p w14:paraId="7796637D"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Konfiguracja serwera plików tak aby zorganizować dostęp według systemu polis i katalogów dla każdego z pracowników. Potrzebne jest skonfigurowanie polityki haseł i bezpieczeństwa dla komputerów. </w:t>
      </w:r>
    </w:p>
    <w:p w14:paraId="5F739FBB"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lastRenderedPageBreak/>
        <w:t xml:space="preserve">Dostęp do serwera i jego zasobów poprzez routing i VLAN mają mieć wszystkie komputery w urzędzie  według zakresu potrzeb zamawiającego. </w:t>
      </w:r>
    </w:p>
    <w:p w14:paraId="71C3A35F"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Sieć LAN w zakresie urządzeń aktywnych musi być skonfigurowana kompleksowo. </w:t>
      </w:r>
    </w:p>
    <w:p w14:paraId="795F5690"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Konfiguracja urządzania NAS i systemu kopii bezpieczeństwa dla każdego z użytkowników oraz dla serwera. </w:t>
      </w:r>
    </w:p>
    <w:p w14:paraId="5988D79C"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Wymagane konfiguracja  kopii bezpieczeństwa z serwera i komputerów . Należy tu wykonać  harmonogram prac w aplikacji tak aby archiwizować wymagane przez zamawiającego dane z serwera i komputerów.</w:t>
      </w:r>
    </w:p>
    <w:p w14:paraId="71C45AE7"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Zostaną przeprowadzone szkolenia indywidualne dla użytkowników z zakresu korzystania z nowych opcji serwera a więc Active Directory, polityki bezpieczeństwa i logowania oraz korzystania z serwera plików.</w:t>
      </w:r>
    </w:p>
    <w:p w14:paraId="14E04AF4" w14:textId="77777777" w:rsidR="00290038" w:rsidRPr="00821D4E"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 xml:space="preserve">Na każdym komputerze musi być zainstalowany przez wykonawcę Microsoft Office 2019 Home &amp; Business </w:t>
      </w:r>
      <w:r w:rsidRPr="00821D4E">
        <w:rPr>
          <w:rFonts w:ascii="Times New Roman" w:hAnsi="Times New Roman"/>
          <w:color w:val="222222"/>
          <w:shd w:val="clear" w:color="auto" w:fill="FFFFFF"/>
        </w:rPr>
        <w:t xml:space="preserve">z licencji  dostarczonej </w:t>
      </w:r>
      <w:r w:rsidRPr="00821D4E">
        <w:rPr>
          <w:rFonts w:ascii="Times New Roman" w:hAnsi="Times New Roman"/>
        </w:rPr>
        <w:t xml:space="preserve">przez wykonawcę w ramach przetargu </w:t>
      </w:r>
      <w:r w:rsidRPr="00821D4E">
        <w:rPr>
          <w:rFonts w:ascii="Times New Roman" w:hAnsi="Times New Roman"/>
          <w:color w:val="222222"/>
          <w:shd w:val="clear" w:color="auto" w:fill="FFFFFF"/>
        </w:rPr>
        <w:t>.</w:t>
      </w:r>
    </w:p>
    <w:p w14:paraId="7BA83001" w14:textId="77777777" w:rsidR="00290038" w:rsidRDefault="00290038" w:rsidP="00EE4A7C">
      <w:pPr>
        <w:pStyle w:val="Akapitzlist"/>
        <w:numPr>
          <w:ilvl w:val="0"/>
          <w:numId w:val="38"/>
        </w:numPr>
        <w:spacing w:after="200" w:line="276" w:lineRule="auto"/>
        <w:contextualSpacing/>
        <w:rPr>
          <w:rFonts w:ascii="Times New Roman" w:hAnsi="Times New Roman"/>
        </w:rPr>
      </w:pPr>
      <w:r w:rsidRPr="00821D4E">
        <w:rPr>
          <w:rFonts w:ascii="Times New Roman" w:hAnsi="Times New Roman"/>
        </w:rPr>
        <w:t>Wsparcie techniczne informatyczne zdalne i stacjonarne z obsługi domeny i serwera plików w ramach wykonania usługi na okres 2 tygodni po zakończeniu wdrożenia poprzez podanie numeru telefonu do wsparcia zadanego i jeśli będzie wymagane przez użytkowników będzie wsparcie stacjonarne wymagany jest przyjazd do klienta.</w:t>
      </w:r>
    </w:p>
    <w:p w14:paraId="57433DCD" w14:textId="2D3B8577" w:rsidR="00FE09B3" w:rsidRPr="00821D4E" w:rsidRDefault="00FE09B3" w:rsidP="00EE4A7C">
      <w:pPr>
        <w:pStyle w:val="Akapitzlist"/>
        <w:numPr>
          <w:ilvl w:val="0"/>
          <w:numId w:val="38"/>
        </w:numPr>
        <w:spacing w:after="200" w:line="276" w:lineRule="auto"/>
        <w:contextualSpacing/>
        <w:rPr>
          <w:rFonts w:ascii="Times New Roman" w:hAnsi="Times New Roman"/>
        </w:rPr>
      </w:pPr>
      <w:r>
        <w:rPr>
          <w:rFonts w:ascii="Times New Roman" w:hAnsi="Times New Roman"/>
        </w:rPr>
        <w:t xml:space="preserve">Wymagana konfiguracja i uruchomienie urządzenia wielofunkcyjnego oraz instalacja pełnego pakietu sterowników drukujących. Skaner należy ustawić na każdym komputerze w trybie klient serwer SMB poprzez autoryzację </w:t>
      </w:r>
      <w:proofErr w:type="spellStart"/>
      <w:r>
        <w:rPr>
          <w:rFonts w:ascii="Times New Roman" w:hAnsi="Times New Roman"/>
        </w:rPr>
        <w:t>uwierzytelnego</w:t>
      </w:r>
      <w:proofErr w:type="spellEnd"/>
      <w:r>
        <w:rPr>
          <w:rFonts w:ascii="Times New Roman" w:hAnsi="Times New Roman"/>
        </w:rPr>
        <w:t xml:space="preserve"> użytkownika na domenie Active Directory.</w:t>
      </w:r>
    </w:p>
    <w:p w14:paraId="7E468D7F" w14:textId="77777777" w:rsidR="00290038" w:rsidRPr="00821D4E" w:rsidRDefault="00290038" w:rsidP="00290038">
      <w:pPr>
        <w:pStyle w:val="Akapitzlist"/>
        <w:rPr>
          <w:rFonts w:ascii="Times New Roman" w:hAnsi="Times New Roman"/>
        </w:rPr>
      </w:pPr>
      <w:bookmarkStart w:id="3" w:name="_GoBack"/>
      <w:bookmarkEnd w:id="3"/>
    </w:p>
    <w:p w14:paraId="73AF3A25" w14:textId="77777777" w:rsidR="00290038" w:rsidRPr="00821D4E" w:rsidRDefault="00290038" w:rsidP="00290038">
      <w:pPr>
        <w:pStyle w:val="Akapitzlist"/>
        <w:rPr>
          <w:rFonts w:ascii="Times New Roman" w:hAnsi="Times New Roman"/>
        </w:rPr>
      </w:pPr>
    </w:p>
    <w:p w14:paraId="245684C5" w14:textId="77777777" w:rsidR="00290038" w:rsidRPr="00821D4E" w:rsidRDefault="00290038" w:rsidP="00290038">
      <w:pPr>
        <w:rPr>
          <w:rFonts w:ascii="Times New Roman" w:hAnsi="Times New Roman"/>
        </w:rPr>
      </w:pPr>
    </w:p>
    <w:p w14:paraId="26303FA0" w14:textId="77777777" w:rsidR="00290038" w:rsidRPr="00821D4E" w:rsidRDefault="00290038" w:rsidP="00290038">
      <w:pPr>
        <w:rPr>
          <w:rFonts w:ascii="Times New Roman" w:hAnsi="Times New Roman"/>
        </w:rPr>
      </w:pPr>
    </w:p>
    <w:p w14:paraId="2405B099" w14:textId="77777777" w:rsidR="00290038" w:rsidRPr="00821D4E" w:rsidRDefault="00290038" w:rsidP="00290038">
      <w:pPr>
        <w:rPr>
          <w:rFonts w:ascii="Times New Roman" w:hAnsi="Times New Roman"/>
        </w:rPr>
      </w:pPr>
    </w:p>
    <w:p w14:paraId="09549E66" w14:textId="77777777" w:rsidR="00290038" w:rsidRPr="00821D4E" w:rsidRDefault="00290038" w:rsidP="00290038">
      <w:pPr>
        <w:rPr>
          <w:rFonts w:ascii="Times New Roman" w:hAnsi="Times New Roman"/>
          <w:b/>
          <w:sz w:val="40"/>
          <w:szCs w:val="40"/>
        </w:rPr>
      </w:pPr>
      <w:r w:rsidRPr="00821D4E">
        <w:rPr>
          <w:rFonts w:ascii="Times New Roman" w:hAnsi="Times New Roman"/>
          <w:b/>
          <w:sz w:val="40"/>
          <w:szCs w:val="40"/>
        </w:rPr>
        <w:t xml:space="preserve">SIEĆ KOMPUTEROWA LAN </w:t>
      </w:r>
    </w:p>
    <w:p w14:paraId="0E4D671B" w14:textId="77777777" w:rsidR="00290038" w:rsidRPr="00821D4E" w:rsidRDefault="00290038" w:rsidP="00290038">
      <w:pPr>
        <w:rPr>
          <w:rStyle w:val="Pogrubienie"/>
          <w:rFonts w:ascii="Times New Roman" w:hAnsi="Times New Roman"/>
          <w:color w:val="393939"/>
          <w:sz w:val="20"/>
        </w:rPr>
      </w:pPr>
    </w:p>
    <w:p w14:paraId="4A792530" w14:textId="77777777" w:rsidR="00290038" w:rsidRPr="00821D4E" w:rsidRDefault="00290038" w:rsidP="00EE4A7C">
      <w:pPr>
        <w:pStyle w:val="Bezodstpw"/>
        <w:numPr>
          <w:ilvl w:val="0"/>
          <w:numId w:val="31"/>
        </w:numPr>
        <w:rPr>
          <w:rFonts w:ascii="Times New Roman" w:hAnsi="Times New Roman" w:cs="Times New Roman"/>
          <w:bCs/>
          <w:sz w:val="20"/>
          <w:szCs w:val="20"/>
        </w:rPr>
      </w:pPr>
      <w:r w:rsidRPr="00821D4E">
        <w:rPr>
          <w:rFonts w:ascii="Times New Roman" w:hAnsi="Times New Roman" w:cs="Times New Roman"/>
          <w:b/>
          <w:bCs/>
          <w:sz w:val="20"/>
          <w:szCs w:val="20"/>
        </w:rPr>
        <w:t xml:space="preserve">OPRACOWANIE i WYTYCZNE </w:t>
      </w:r>
    </w:p>
    <w:p w14:paraId="24948CFD" w14:textId="77777777" w:rsidR="00290038" w:rsidRPr="00821D4E" w:rsidRDefault="00290038" w:rsidP="00290038">
      <w:pPr>
        <w:pStyle w:val="Bezodstpw"/>
        <w:ind w:left="360"/>
        <w:rPr>
          <w:rFonts w:ascii="Times New Roman" w:hAnsi="Times New Roman" w:cs="Times New Roman"/>
          <w:bCs/>
          <w:sz w:val="20"/>
          <w:szCs w:val="20"/>
        </w:rPr>
      </w:pPr>
    </w:p>
    <w:p w14:paraId="71F1849F"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Podstawy opracowania stanowią:</w:t>
      </w:r>
    </w:p>
    <w:p w14:paraId="5979C93D"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
          <w:bCs/>
          <w:sz w:val="20"/>
          <w:szCs w:val="20"/>
        </w:rPr>
        <w:tab/>
      </w:r>
      <w:r w:rsidRPr="00821D4E">
        <w:rPr>
          <w:rFonts w:ascii="Times New Roman" w:hAnsi="Times New Roman" w:cs="Times New Roman"/>
          <w:bCs/>
          <w:sz w:val="20"/>
          <w:szCs w:val="20"/>
        </w:rPr>
        <w:t>- Zalecenia inwestora,</w:t>
      </w:r>
    </w:p>
    <w:p w14:paraId="3029FE34"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ab/>
        <w:t>- Projekt architektoniczny oraz budowlany budynku,</w:t>
      </w:r>
    </w:p>
    <w:p w14:paraId="5609F0F3"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ab/>
        <w:t>- Wytyczne branżowe oraz międzybranżowe,</w:t>
      </w:r>
    </w:p>
    <w:p w14:paraId="566D6EDF"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ab/>
        <w:t>- Obowiązujące normy i przepisy.</w:t>
      </w:r>
    </w:p>
    <w:p w14:paraId="3F433DA0" w14:textId="77777777" w:rsidR="00290038" w:rsidRPr="00821D4E" w:rsidRDefault="00290038" w:rsidP="00290038">
      <w:pPr>
        <w:pStyle w:val="Bezodstpw"/>
        <w:rPr>
          <w:rFonts w:ascii="Times New Roman" w:hAnsi="Times New Roman" w:cs="Times New Roman"/>
          <w:bCs/>
          <w:sz w:val="20"/>
          <w:szCs w:val="20"/>
        </w:rPr>
      </w:pPr>
    </w:p>
    <w:p w14:paraId="119FEA16" w14:textId="77777777" w:rsidR="00290038" w:rsidRPr="00821D4E" w:rsidRDefault="00290038" w:rsidP="00290038">
      <w:pPr>
        <w:pStyle w:val="Bezodstpw"/>
        <w:rPr>
          <w:rFonts w:ascii="Times New Roman" w:hAnsi="Times New Roman" w:cs="Times New Roman"/>
          <w:bCs/>
          <w:sz w:val="20"/>
          <w:szCs w:val="20"/>
        </w:rPr>
      </w:pPr>
    </w:p>
    <w:p w14:paraId="3EE401FE" w14:textId="77777777" w:rsidR="00290038" w:rsidRPr="00821D4E" w:rsidRDefault="00290038" w:rsidP="00290038">
      <w:pPr>
        <w:pStyle w:val="Bezodstpw"/>
        <w:rPr>
          <w:rFonts w:ascii="Times New Roman" w:hAnsi="Times New Roman" w:cs="Times New Roman"/>
          <w:b/>
          <w:bCs/>
          <w:sz w:val="20"/>
          <w:szCs w:val="20"/>
        </w:rPr>
      </w:pPr>
      <w:r w:rsidRPr="00821D4E">
        <w:rPr>
          <w:rFonts w:ascii="Times New Roman" w:hAnsi="Times New Roman" w:cs="Times New Roman"/>
          <w:bCs/>
          <w:sz w:val="20"/>
          <w:szCs w:val="20"/>
        </w:rPr>
        <w:t xml:space="preserve"> - W ramach sieci LAN wymagana jest przez zamawiającego wizja lokalna jako podstawa do wykonania sieci LAN. Wykonawcy, którzy nie wykonają wizji będą odrzuceni.</w:t>
      </w:r>
    </w:p>
    <w:p w14:paraId="4C2D495C" w14:textId="77777777" w:rsidR="00290038" w:rsidRPr="00821D4E" w:rsidRDefault="00290038" w:rsidP="00290038">
      <w:pPr>
        <w:pStyle w:val="Bezodstpw"/>
        <w:rPr>
          <w:rFonts w:ascii="Times New Roman" w:hAnsi="Times New Roman" w:cs="Times New Roman"/>
          <w:bCs/>
          <w:sz w:val="20"/>
          <w:szCs w:val="20"/>
        </w:rPr>
      </w:pPr>
    </w:p>
    <w:p w14:paraId="00643155"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 xml:space="preserve"> - Do zadań wykonawcy należeć będzie demontaż elementów starej sieci komputerowej.</w:t>
      </w:r>
    </w:p>
    <w:p w14:paraId="1EC5345E" w14:textId="77777777" w:rsidR="00290038" w:rsidRPr="00821D4E" w:rsidRDefault="00290038" w:rsidP="00290038">
      <w:pPr>
        <w:pStyle w:val="Bezodstpw"/>
        <w:rPr>
          <w:rFonts w:ascii="Times New Roman" w:hAnsi="Times New Roman" w:cs="Times New Roman"/>
          <w:bCs/>
          <w:sz w:val="20"/>
          <w:szCs w:val="20"/>
        </w:rPr>
      </w:pPr>
    </w:p>
    <w:p w14:paraId="0E76AD41"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 xml:space="preserve"> - Do zadań wykonawcy należeć będzie wykonanie kompleksowej sieci LAN na 40 stanowisk komputerowych według opisu.</w:t>
      </w:r>
    </w:p>
    <w:p w14:paraId="79E153D4" w14:textId="77777777" w:rsidR="00290038" w:rsidRPr="00821D4E" w:rsidRDefault="00290038" w:rsidP="00290038">
      <w:pPr>
        <w:pStyle w:val="Bezodstpw"/>
        <w:rPr>
          <w:rFonts w:ascii="Times New Roman" w:hAnsi="Times New Roman" w:cs="Times New Roman"/>
          <w:bCs/>
          <w:sz w:val="20"/>
          <w:szCs w:val="20"/>
        </w:rPr>
      </w:pPr>
    </w:p>
    <w:p w14:paraId="5459D537" w14:textId="77777777" w:rsidR="00290038" w:rsidRPr="00821D4E" w:rsidRDefault="00290038" w:rsidP="00290038">
      <w:pPr>
        <w:pStyle w:val="Bezodstpw"/>
        <w:rPr>
          <w:rFonts w:ascii="Times New Roman" w:hAnsi="Times New Roman" w:cs="Times New Roman"/>
          <w:bCs/>
          <w:sz w:val="20"/>
          <w:szCs w:val="20"/>
        </w:rPr>
      </w:pPr>
      <w:r w:rsidRPr="00821D4E">
        <w:rPr>
          <w:rFonts w:ascii="Times New Roman" w:hAnsi="Times New Roman" w:cs="Times New Roman"/>
          <w:bCs/>
          <w:sz w:val="20"/>
          <w:szCs w:val="20"/>
        </w:rPr>
        <w:t xml:space="preserve"> </w:t>
      </w:r>
    </w:p>
    <w:p w14:paraId="155579B9" w14:textId="77777777" w:rsidR="00290038" w:rsidRPr="00821D4E" w:rsidRDefault="00290038" w:rsidP="00290038">
      <w:pPr>
        <w:pStyle w:val="Bezodstpw"/>
        <w:rPr>
          <w:rFonts w:ascii="Times New Roman" w:hAnsi="Times New Roman" w:cs="Times New Roman"/>
          <w:b/>
          <w:bCs/>
          <w:sz w:val="20"/>
          <w:szCs w:val="20"/>
        </w:rPr>
      </w:pPr>
    </w:p>
    <w:p w14:paraId="0B2B606A" w14:textId="77777777" w:rsidR="00290038" w:rsidRPr="00821D4E" w:rsidRDefault="00290038" w:rsidP="00290038">
      <w:pPr>
        <w:pStyle w:val="Bezodstpw"/>
        <w:rPr>
          <w:rFonts w:ascii="Times New Roman" w:hAnsi="Times New Roman" w:cs="Times New Roman"/>
          <w:b/>
          <w:bCs/>
          <w:sz w:val="20"/>
          <w:szCs w:val="20"/>
        </w:rPr>
      </w:pPr>
    </w:p>
    <w:p w14:paraId="1A1E6A72" w14:textId="77777777" w:rsidR="00290038" w:rsidRPr="00821D4E" w:rsidRDefault="00290038" w:rsidP="00EE4A7C">
      <w:pPr>
        <w:pStyle w:val="Bezodstpw"/>
        <w:numPr>
          <w:ilvl w:val="0"/>
          <w:numId w:val="31"/>
        </w:numPr>
        <w:rPr>
          <w:rFonts w:ascii="Times New Roman" w:hAnsi="Times New Roman" w:cs="Times New Roman"/>
          <w:b/>
          <w:bCs/>
          <w:sz w:val="20"/>
          <w:szCs w:val="20"/>
        </w:rPr>
      </w:pPr>
      <w:r w:rsidRPr="00821D4E">
        <w:rPr>
          <w:rFonts w:ascii="Times New Roman" w:hAnsi="Times New Roman" w:cs="Times New Roman"/>
          <w:b/>
          <w:bCs/>
          <w:sz w:val="20"/>
          <w:szCs w:val="20"/>
        </w:rPr>
        <w:t>ZAKRES OPRACOWANIA</w:t>
      </w:r>
    </w:p>
    <w:p w14:paraId="1BE66A23" w14:textId="77777777" w:rsidR="00290038" w:rsidRPr="00821D4E" w:rsidRDefault="00290038" w:rsidP="00290038">
      <w:pPr>
        <w:pStyle w:val="Bezodstpw"/>
        <w:ind w:left="720"/>
        <w:rPr>
          <w:rFonts w:ascii="Times New Roman" w:hAnsi="Times New Roman" w:cs="Times New Roman"/>
        </w:rPr>
      </w:pPr>
    </w:p>
    <w:p w14:paraId="71828892" w14:textId="77777777" w:rsidR="00290038" w:rsidRPr="00821D4E" w:rsidRDefault="00290038" w:rsidP="00290038">
      <w:pPr>
        <w:pStyle w:val="Bezodstpw"/>
        <w:rPr>
          <w:rFonts w:ascii="Times New Roman" w:hAnsi="Times New Roman" w:cs="Times New Roman"/>
          <w:sz w:val="20"/>
          <w:szCs w:val="20"/>
        </w:rPr>
      </w:pPr>
      <w:r w:rsidRPr="00821D4E">
        <w:rPr>
          <w:rFonts w:ascii="Times New Roman" w:hAnsi="Times New Roman" w:cs="Times New Roman"/>
          <w:sz w:val="20"/>
          <w:szCs w:val="20"/>
        </w:rPr>
        <w:t xml:space="preserve">Do prowadzenia okablowania szkieletowego przewiduje się dedykowane szachty instalacyjne. </w:t>
      </w:r>
    </w:p>
    <w:p w14:paraId="37BE2A4C" w14:textId="77777777" w:rsidR="00290038" w:rsidRPr="00821D4E" w:rsidRDefault="00290038" w:rsidP="00290038">
      <w:pPr>
        <w:pStyle w:val="Bezodstpw"/>
        <w:rPr>
          <w:rFonts w:ascii="Times New Roman" w:hAnsi="Times New Roman" w:cs="Times New Roman"/>
          <w:color w:val="FF0000"/>
          <w:sz w:val="20"/>
          <w:szCs w:val="20"/>
        </w:rPr>
      </w:pPr>
    </w:p>
    <w:p w14:paraId="156976C2" w14:textId="77777777" w:rsidR="00290038" w:rsidRPr="00821D4E" w:rsidRDefault="00290038" w:rsidP="00290038">
      <w:pPr>
        <w:pStyle w:val="Bezodstpw"/>
        <w:rPr>
          <w:rFonts w:ascii="Times New Roman" w:hAnsi="Times New Roman" w:cs="Times New Roman"/>
          <w:b/>
          <w:sz w:val="20"/>
          <w:szCs w:val="20"/>
        </w:rPr>
      </w:pPr>
    </w:p>
    <w:p w14:paraId="09FDBF74" w14:textId="77777777" w:rsidR="00290038" w:rsidRPr="00821D4E" w:rsidRDefault="00290038" w:rsidP="00EE4A7C">
      <w:pPr>
        <w:pStyle w:val="Default"/>
        <w:numPr>
          <w:ilvl w:val="0"/>
          <w:numId w:val="31"/>
        </w:numPr>
        <w:rPr>
          <w:b/>
          <w:bCs/>
          <w:sz w:val="20"/>
          <w:szCs w:val="20"/>
        </w:rPr>
      </w:pPr>
      <w:r w:rsidRPr="00821D4E">
        <w:rPr>
          <w:b/>
          <w:bCs/>
          <w:sz w:val="20"/>
          <w:szCs w:val="20"/>
        </w:rPr>
        <w:t xml:space="preserve">STANDARDY ORAZ NORMY REFERENCYJNE </w:t>
      </w:r>
    </w:p>
    <w:p w14:paraId="66A689D9" w14:textId="77777777" w:rsidR="00290038" w:rsidRPr="00821D4E" w:rsidRDefault="00290038" w:rsidP="00290038">
      <w:pPr>
        <w:pStyle w:val="Default"/>
        <w:rPr>
          <w:sz w:val="22"/>
          <w:szCs w:val="22"/>
        </w:rPr>
      </w:pPr>
    </w:p>
    <w:p w14:paraId="1E033954" w14:textId="77777777" w:rsidR="00290038" w:rsidRPr="00821D4E" w:rsidRDefault="00290038" w:rsidP="00290038">
      <w:pPr>
        <w:pStyle w:val="Default"/>
        <w:ind w:firstLine="360"/>
        <w:rPr>
          <w:sz w:val="20"/>
          <w:szCs w:val="20"/>
        </w:rPr>
      </w:pPr>
      <w:r w:rsidRPr="00821D4E">
        <w:rPr>
          <w:sz w:val="20"/>
          <w:szCs w:val="20"/>
        </w:rPr>
        <w:t>Podstawą do opracowania zagadnień związanych z koncepcją i instalacją okablowania strukturalnego są normy międzynarodowe i europejskie, które dla potrzeb tego projektu są referencyjne. Poniżej wymieniono obowiązujące standardy na których oparto niniejszy projekt:</w:t>
      </w:r>
    </w:p>
    <w:p w14:paraId="7CBB09C7" w14:textId="77777777" w:rsidR="00290038" w:rsidRPr="00821D4E" w:rsidRDefault="00290038" w:rsidP="00290038">
      <w:pPr>
        <w:pStyle w:val="Default"/>
        <w:ind w:firstLine="360"/>
        <w:rPr>
          <w:sz w:val="20"/>
          <w:szCs w:val="20"/>
        </w:rPr>
      </w:pPr>
    </w:p>
    <w:p w14:paraId="2E731553" w14:textId="77777777" w:rsidR="00290038" w:rsidRPr="00821D4E" w:rsidRDefault="00290038" w:rsidP="00290038">
      <w:pPr>
        <w:pStyle w:val="Default"/>
        <w:rPr>
          <w:sz w:val="20"/>
          <w:szCs w:val="20"/>
        </w:rPr>
      </w:pPr>
      <w:r w:rsidRPr="00821D4E">
        <w:rPr>
          <w:sz w:val="20"/>
          <w:szCs w:val="20"/>
        </w:rPr>
        <w:t>Normy dotyczące okablowania strukturalnego:</w:t>
      </w:r>
    </w:p>
    <w:p w14:paraId="1005D8B6" w14:textId="77777777" w:rsidR="00290038" w:rsidRPr="00821D4E" w:rsidRDefault="00290038" w:rsidP="00EE4A7C">
      <w:pPr>
        <w:pStyle w:val="Default"/>
        <w:numPr>
          <w:ilvl w:val="0"/>
          <w:numId w:val="32"/>
        </w:numPr>
        <w:rPr>
          <w:sz w:val="20"/>
          <w:szCs w:val="20"/>
          <w:lang w:val="en-US"/>
        </w:rPr>
      </w:pPr>
      <w:r w:rsidRPr="00821D4E">
        <w:rPr>
          <w:i/>
          <w:color w:val="252525"/>
          <w:sz w:val="21"/>
          <w:szCs w:val="21"/>
          <w:shd w:val="clear" w:color="auto" w:fill="FFFFFF"/>
          <w:lang w:val="en-US"/>
        </w:rPr>
        <w:t>ISO/IEC 11801:2010 (Ed. 2.2)</w:t>
      </w:r>
      <w:r w:rsidRPr="00821D4E">
        <w:rPr>
          <w:color w:val="252525"/>
          <w:sz w:val="21"/>
          <w:szCs w:val="21"/>
          <w:shd w:val="clear" w:color="auto" w:fill="FFFFFF"/>
          <w:lang w:val="en-US"/>
        </w:rPr>
        <w:t xml:space="preserve"> </w:t>
      </w:r>
      <w:r w:rsidRPr="00821D4E">
        <w:rPr>
          <w:i/>
          <w:iCs/>
          <w:sz w:val="20"/>
          <w:szCs w:val="20"/>
          <w:lang w:val="en-US"/>
        </w:rPr>
        <w:t>Information technology — Generic cabling for customer premises</w:t>
      </w:r>
    </w:p>
    <w:p w14:paraId="4B578380" w14:textId="77777777" w:rsidR="00290038" w:rsidRPr="00821D4E" w:rsidRDefault="00290038" w:rsidP="00EE4A7C">
      <w:pPr>
        <w:pStyle w:val="Default"/>
        <w:numPr>
          <w:ilvl w:val="0"/>
          <w:numId w:val="32"/>
        </w:numPr>
        <w:rPr>
          <w:sz w:val="20"/>
          <w:szCs w:val="20"/>
          <w:lang w:val="en-US"/>
        </w:rPr>
      </w:pPr>
      <w:r w:rsidRPr="00821D4E">
        <w:rPr>
          <w:i/>
          <w:iCs/>
          <w:sz w:val="20"/>
          <w:szCs w:val="20"/>
          <w:lang w:val="en-US"/>
        </w:rPr>
        <w:t>EN 50173-1:2011</w:t>
      </w:r>
      <w:r w:rsidRPr="00821D4E">
        <w:rPr>
          <w:lang w:val="en-US"/>
        </w:rPr>
        <w:t xml:space="preserve"> </w:t>
      </w:r>
      <w:r w:rsidRPr="00821D4E">
        <w:rPr>
          <w:i/>
          <w:iCs/>
          <w:sz w:val="20"/>
          <w:szCs w:val="20"/>
          <w:lang w:val="en-US"/>
        </w:rPr>
        <w:t>Information Technology –  Generic cabling systems – Part.1 Generic requirements</w:t>
      </w:r>
    </w:p>
    <w:p w14:paraId="775CA6FB" w14:textId="77777777" w:rsidR="00290038" w:rsidRPr="00821D4E" w:rsidRDefault="00290038" w:rsidP="00290038">
      <w:pPr>
        <w:pStyle w:val="Default"/>
        <w:rPr>
          <w:sz w:val="20"/>
          <w:szCs w:val="20"/>
        </w:rPr>
      </w:pPr>
      <w:r w:rsidRPr="00821D4E">
        <w:rPr>
          <w:sz w:val="20"/>
          <w:szCs w:val="20"/>
        </w:rPr>
        <w:t>lub z polską edycją normy:</w:t>
      </w:r>
    </w:p>
    <w:p w14:paraId="387ED116" w14:textId="77777777" w:rsidR="00290038" w:rsidRPr="00821D4E" w:rsidRDefault="00290038" w:rsidP="00EE4A7C">
      <w:pPr>
        <w:pStyle w:val="Default"/>
        <w:numPr>
          <w:ilvl w:val="0"/>
          <w:numId w:val="32"/>
        </w:numPr>
        <w:rPr>
          <w:sz w:val="20"/>
          <w:szCs w:val="20"/>
        </w:rPr>
      </w:pPr>
      <w:r w:rsidRPr="00821D4E">
        <w:rPr>
          <w:i/>
          <w:iCs/>
          <w:sz w:val="20"/>
          <w:szCs w:val="20"/>
        </w:rPr>
        <w:t xml:space="preserve">PN-EN 50173-1:2011 Technika Informatyczna – Systemy okablowania strukturalnego – Część 1: Wymagania ogólne </w:t>
      </w:r>
    </w:p>
    <w:p w14:paraId="74281407" w14:textId="77777777" w:rsidR="00290038" w:rsidRPr="00821D4E" w:rsidRDefault="00290038" w:rsidP="00EE4A7C">
      <w:pPr>
        <w:pStyle w:val="Default"/>
        <w:numPr>
          <w:ilvl w:val="0"/>
          <w:numId w:val="32"/>
        </w:numPr>
        <w:rPr>
          <w:sz w:val="20"/>
          <w:szCs w:val="20"/>
          <w:lang w:val="en-US"/>
        </w:rPr>
      </w:pPr>
      <w:r w:rsidRPr="00821D4E">
        <w:rPr>
          <w:i/>
          <w:iCs/>
          <w:sz w:val="20"/>
          <w:szCs w:val="20"/>
          <w:lang w:val="en-US"/>
        </w:rPr>
        <w:t>EN 50173-1:2011</w:t>
      </w:r>
      <w:r w:rsidRPr="00821D4E">
        <w:rPr>
          <w:lang w:val="en-US"/>
        </w:rPr>
        <w:t xml:space="preserve"> </w:t>
      </w:r>
      <w:r w:rsidRPr="00821D4E">
        <w:rPr>
          <w:sz w:val="20"/>
          <w:szCs w:val="20"/>
          <w:lang w:val="en-US"/>
        </w:rPr>
        <w:t>Information Technology  - Generic cabling systems – Part.2 Office premises</w:t>
      </w:r>
    </w:p>
    <w:p w14:paraId="409544FB" w14:textId="77777777" w:rsidR="00290038" w:rsidRPr="00821D4E" w:rsidRDefault="00290038" w:rsidP="00290038">
      <w:pPr>
        <w:pStyle w:val="Default"/>
        <w:rPr>
          <w:sz w:val="20"/>
          <w:szCs w:val="20"/>
        </w:rPr>
      </w:pPr>
      <w:r w:rsidRPr="00821D4E">
        <w:rPr>
          <w:sz w:val="20"/>
          <w:szCs w:val="20"/>
        </w:rPr>
        <w:t>lub z polską edycją normy:</w:t>
      </w:r>
    </w:p>
    <w:p w14:paraId="39843583" w14:textId="77777777" w:rsidR="00290038" w:rsidRPr="00821D4E" w:rsidRDefault="00290038" w:rsidP="00EE4A7C">
      <w:pPr>
        <w:pStyle w:val="Default"/>
        <w:numPr>
          <w:ilvl w:val="0"/>
          <w:numId w:val="32"/>
        </w:numPr>
        <w:rPr>
          <w:sz w:val="20"/>
          <w:szCs w:val="20"/>
        </w:rPr>
      </w:pPr>
      <w:r w:rsidRPr="00821D4E">
        <w:rPr>
          <w:i/>
          <w:iCs/>
          <w:sz w:val="20"/>
          <w:szCs w:val="20"/>
        </w:rPr>
        <w:t xml:space="preserve">PN-EN 50173-2:2008 Technika Informatyczna – Systemy okablowania strukturalnego – Część 2: Budynki biurowe; </w:t>
      </w:r>
    </w:p>
    <w:p w14:paraId="2005C4C0" w14:textId="77777777" w:rsidR="00290038" w:rsidRPr="00821D4E" w:rsidRDefault="00290038" w:rsidP="00290038">
      <w:pPr>
        <w:pStyle w:val="Default"/>
        <w:rPr>
          <w:sz w:val="20"/>
          <w:szCs w:val="20"/>
        </w:rPr>
      </w:pPr>
      <w:r w:rsidRPr="00821D4E">
        <w:rPr>
          <w:sz w:val="20"/>
          <w:szCs w:val="20"/>
        </w:rPr>
        <w:t xml:space="preserve">Normy referencyjne dotyczące instalacji i pomiarów: </w:t>
      </w:r>
    </w:p>
    <w:p w14:paraId="1859AB48" w14:textId="77777777" w:rsidR="00290038" w:rsidRPr="00821D4E" w:rsidRDefault="00290038" w:rsidP="00EE4A7C">
      <w:pPr>
        <w:pStyle w:val="Default"/>
        <w:numPr>
          <w:ilvl w:val="0"/>
          <w:numId w:val="33"/>
        </w:numPr>
        <w:rPr>
          <w:sz w:val="20"/>
          <w:szCs w:val="20"/>
        </w:rPr>
      </w:pPr>
      <w:r w:rsidRPr="00821D4E">
        <w:rPr>
          <w:i/>
          <w:iCs/>
          <w:sz w:val="20"/>
          <w:szCs w:val="20"/>
          <w:lang w:val="en-US"/>
        </w:rPr>
        <w:t xml:space="preserve">EN 50174-1:2010 Information Technology - Cabling system installation- Part 1. </w:t>
      </w:r>
      <w:proofErr w:type="spellStart"/>
      <w:r w:rsidRPr="00821D4E">
        <w:rPr>
          <w:i/>
          <w:iCs/>
          <w:sz w:val="20"/>
          <w:szCs w:val="20"/>
        </w:rPr>
        <w:t>Specification</w:t>
      </w:r>
      <w:proofErr w:type="spellEnd"/>
      <w:r w:rsidRPr="00821D4E">
        <w:rPr>
          <w:i/>
          <w:iCs/>
          <w:sz w:val="20"/>
          <w:szCs w:val="20"/>
        </w:rPr>
        <w:t xml:space="preserve"> and </w:t>
      </w:r>
      <w:proofErr w:type="spellStart"/>
      <w:r w:rsidRPr="00821D4E">
        <w:rPr>
          <w:i/>
          <w:iCs/>
          <w:sz w:val="20"/>
          <w:szCs w:val="20"/>
        </w:rPr>
        <w:t>quality</w:t>
      </w:r>
      <w:proofErr w:type="spellEnd"/>
      <w:r w:rsidRPr="00821D4E">
        <w:rPr>
          <w:i/>
          <w:iCs/>
          <w:sz w:val="20"/>
          <w:szCs w:val="20"/>
        </w:rPr>
        <w:t xml:space="preserve"> </w:t>
      </w:r>
      <w:proofErr w:type="spellStart"/>
      <w:r w:rsidRPr="00821D4E">
        <w:rPr>
          <w:i/>
          <w:iCs/>
          <w:sz w:val="20"/>
          <w:szCs w:val="20"/>
        </w:rPr>
        <w:t>assurance</w:t>
      </w:r>
      <w:proofErr w:type="spellEnd"/>
    </w:p>
    <w:p w14:paraId="430C9F1B" w14:textId="77777777" w:rsidR="00290038" w:rsidRPr="00821D4E" w:rsidRDefault="00290038" w:rsidP="00290038">
      <w:pPr>
        <w:pStyle w:val="Default"/>
        <w:rPr>
          <w:sz w:val="20"/>
          <w:szCs w:val="20"/>
        </w:rPr>
      </w:pPr>
      <w:r w:rsidRPr="00821D4E">
        <w:rPr>
          <w:iCs/>
          <w:sz w:val="20"/>
          <w:szCs w:val="20"/>
        </w:rPr>
        <w:t>lub z polską edycją normy:</w:t>
      </w:r>
    </w:p>
    <w:p w14:paraId="5640A041" w14:textId="77777777" w:rsidR="00290038" w:rsidRPr="00821D4E" w:rsidRDefault="00290038" w:rsidP="00EE4A7C">
      <w:pPr>
        <w:pStyle w:val="Default"/>
        <w:numPr>
          <w:ilvl w:val="0"/>
          <w:numId w:val="33"/>
        </w:numPr>
        <w:rPr>
          <w:sz w:val="20"/>
          <w:szCs w:val="20"/>
        </w:rPr>
      </w:pPr>
      <w:r w:rsidRPr="00821D4E">
        <w:rPr>
          <w:i/>
          <w:iCs/>
          <w:sz w:val="20"/>
          <w:szCs w:val="20"/>
        </w:rPr>
        <w:t xml:space="preserve">PN-EN 50174-1:2010 Technika informatyczna. Instalacja okablowania – Część 1- Specyfikacja i zapewnienie jakości; </w:t>
      </w:r>
    </w:p>
    <w:p w14:paraId="0850C877" w14:textId="77777777" w:rsidR="00290038" w:rsidRPr="00821D4E" w:rsidRDefault="00290038" w:rsidP="00EE4A7C">
      <w:pPr>
        <w:pStyle w:val="Default"/>
        <w:numPr>
          <w:ilvl w:val="0"/>
          <w:numId w:val="33"/>
        </w:numPr>
        <w:rPr>
          <w:sz w:val="20"/>
          <w:szCs w:val="20"/>
        </w:rPr>
      </w:pPr>
      <w:r w:rsidRPr="00821D4E">
        <w:rPr>
          <w:i/>
          <w:iCs/>
          <w:sz w:val="20"/>
          <w:szCs w:val="20"/>
          <w:lang w:val="en-US"/>
        </w:rPr>
        <w:t xml:space="preserve">EN 50174-2:2010 Information Technology  - Cabling system installation - Part 2. </w:t>
      </w:r>
      <w:r w:rsidRPr="00821D4E">
        <w:rPr>
          <w:i/>
          <w:iCs/>
          <w:sz w:val="20"/>
          <w:szCs w:val="20"/>
        </w:rPr>
        <w:t xml:space="preserve">Installation </w:t>
      </w:r>
      <w:proofErr w:type="spellStart"/>
      <w:r w:rsidRPr="00821D4E">
        <w:rPr>
          <w:i/>
          <w:iCs/>
          <w:sz w:val="20"/>
          <w:szCs w:val="20"/>
        </w:rPr>
        <w:t>planning</w:t>
      </w:r>
      <w:proofErr w:type="spellEnd"/>
      <w:r w:rsidRPr="00821D4E">
        <w:rPr>
          <w:i/>
          <w:iCs/>
          <w:sz w:val="20"/>
          <w:szCs w:val="20"/>
        </w:rPr>
        <w:t xml:space="preserve"> and </w:t>
      </w:r>
      <w:proofErr w:type="spellStart"/>
      <w:r w:rsidRPr="00821D4E">
        <w:rPr>
          <w:i/>
          <w:iCs/>
          <w:sz w:val="20"/>
          <w:szCs w:val="20"/>
        </w:rPr>
        <w:t>practices</w:t>
      </w:r>
      <w:proofErr w:type="spellEnd"/>
      <w:r w:rsidRPr="00821D4E">
        <w:rPr>
          <w:i/>
          <w:iCs/>
          <w:sz w:val="20"/>
          <w:szCs w:val="20"/>
        </w:rPr>
        <w:t xml:space="preserve"> </w:t>
      </w:r>
      <w:proofErr w:type="spellStart"/>
      <w:r w:rsidRPr="00821D4E">
        <w:rPr>
          <w:i/>
          <w:iCs/>
          <w:sz w:val="20"/>
          <w:szCs w:val="20"/>
        </w:rPr>
        <w:t>internal</w:t>
      </w:r>
      <w:proofErr w:type="spellEnd"/>
      <w:r w:rsidRPr="00821D4E">
        <w:rPr>
          <w:i/>
          <w:iCs/>
          <w:sz w:val="20"/>
          <w:szCs w:val="20"/>
        </w:rPr>
        <w:t xml:space="preserve"> to </w:t>
      </w:r>
      <w:proofErr w:type="spellStart"/>
      <w:r w:rsidRPr="00821D4E">
        <w:rPr>
          <w:i/>
          <w:iCs/>
          <w:sz w:val="20"/>
          <w:szCs w:val="20"/>
        </w:rPr>
        <w:t>buildings</w:t>
      </w:r>
      <w:proofErr w:type="spellEnd"/>
    </w:p>
    <w:p w14:paraId="1E273175" w14:textId="77777777" w:rsidR="00290038" w:rsidRPr="00821D4E" w:rsidRDefault="00290038" w:rsidP="00290038">
      <w:pPr>
        <w:pStyle w:val="Default"/>
        <w:rPr>
          <w:sz w:val="20"/>
          <w:szCs w:val="20"/>
        </w:rPr>
      </w:pPr>
      <w:r w:rsidRPr="00821D4E">
        <w:rPr>
          <w:iCs/>
          <w:sz w:val="20"/>
          <w:szCs w:val="20"/>
        </w:rPr>
        <w:t>lub z polską edycją normy:</w:t>
      </w:r>
    </w:p>
    <w:p w14:paraId="60A12021" w14:textId="77777777" w:rsidR="00290038" w:rsidRPr="00821D4E" w:rsidRDefault="00290038" w:rsidP="00EE4A7C">
      <w:pPr>
        <w:pStyle w:val="Default"/>
        <w:numPr>
          <w:ilvl w:val="0"/>
          <w:numId w:val="33"/>
        </w:numPr>
        <w:rPr>
          <w:sz w:val="20"/>
          <w:szCs w:val="20"/>
        </w:rPr>
      </w:pPr>
      <w:r w:rsidRPr="00821D4E">
        <w:rPr>
          <w:i/>
          <w:iCs/>
          <w:sz w:val="20"/>
          <w:szCs w:val="20"/>
        </w:rPr>
        <w:t xml:space="preserve">PN-EN 50174-2:2010 Technika informatyczna. Instalacja okablowania – Część 2 - Planowanie i wykonawstwo instalacji wewnątrz budynków; </w:t>
      </w:r>
    </w:p>
    <w:p w14:paraId="205A8EE5" w14:textId="77777777" w:rsidR="00290038" w:rsidRPr="00821D4E" w:rsidRDefault="00290038" w:rsidP="00EE4A7C">
      <w:pPr>
        <w:pStyle w:val="Default"/>
        <w:numPr>
          <w:ilvl w:val="0"/>
          <w:numId w:val="33"/>
        </w:numPr>
        <w:rPr>
          <w:sz w:val="20"/>
          <w:szCs w:val="20"/>
          <w:lang w:val="en-US"/>
        </w:rPr>
      </w:pPr>
      <w:r w:rsidRPr="00821D4E">
        <w:rPr>
          <w:i/>
          <w:iCs/>
          <w:sz w:val="20"/>
          <w:szCs w:val="20"/>
          <w:lang w:val="en-US"/>
        </w:rPr>
        <w:t>EN 50346:2004 Information Technology  - Cabling system installation -  Testing of installed cabling</w:t>
      </w:r>
    </w:p>
    <w:p w14:paraId="4D28B92A" w14:textId="77777777" w:rsidR="00290038" w:rsidRPr="00821D4E" w:rsidRDefault="00290038" w:rsidP="00290038">
      <w:pPr>
        <w:pStyle w:val="Default"/>
        <w:rPr>
          <w:sz w:val="20"/>
          <w:szCs w:val="20"/>
        </w:rPr>
      </w:pPr>
      <w:r w:rsidRPr="00821D4E">
        <w:rPr>
          <w:iCs/>
          <w:sz w:val="20"/>
          <w:szCs w:val="20"/>
        </w:rPr>
        <w:t>lub z polską edycją normy:</w:t>
      </w:r>
    </w:p>
    <w:p w14:paraId="2E544F29" w14:textId="77777777" w:rsidR="00290038" w:rsidRPr="00821D4E" w:rsidRDefault="00290038" w:rsidP="00EE4A7C">
      <w:pPr>
        <w:pStyle w:val="Default"/>
        <w:numPr>
          <w:ilvl w:val="0"/>
          <w:numId w:val="33"/>
        </w:numPr>
        <w:rPr>
          <w:sz w:val="20"/>
          <w:szCs w:val="20"/>
        </w:rPr>
      </w:pPr>
      <w:r w:rsidRPr="00821D4E">
        <w:rPr>
          <w:i/>
          <w:iCs/>
          <w:sz w:val="20"/>
          <w:szCs w:val="20"/>
        </w:rPr>
        <w:t xml:space="preserve">PN-EN 50346:2004 Technika informatyczna. Instalacja okablowania - Badanie zainstalowanego okablowania  </w:t>
      </w:r>
    </w:p>
    <w:p w14:paraId="736D95A2" w14:textId="77777777" w:rsidR="00290038" w:rsidRPr="00821D4E" w:rsidRDefault="00290038" w:rsidP="00EE4A7C">
      <w:pPr>
        <w:pStyle w:val="Default"/>
        <w:numPr>
          <w:ilvl w:val="0"/>
          <w:numId w:val="33"/>
        </w:numPr>
        <w:rPr>
          <w:sz w:val="20"/>
          <w:szCs w:val="20"/>
          <w:lang w:val="en-US"/>
        </w:rPr>
      </w:pPr>
      <w:r w:rsidRPr="00821D4E">
        <w:rPr>
          <w:i/>
          <w:iCs/>
          <w:sz w:val="20"/>
          <w:szCs w:val="20"/>
          <w:lang w:val="en-US"/>
        </w:rPr>
        <w:t>EN 50310:2012 Application of equipotential bonding and earthling at premises with information technology equipment.</w:t>
      </w:r>
    </w:p>
    <w:p w14:paraId="4E125B77" w14:textId="77777777" w:rsidR="00290038" w:rsidRPr="00821D4E" w:rsidRDefault="00290038" w:rsidP="00290038">
      <w:pPr>
        <w:pStyle w:val="Default"/>
        <w:rPr>
          <w:sz w:val="20"/>
          <w:szCs w:val="20"/>
        </w:rPr>
      </w:pPr>
      <w:r w:rsidRPr="00821D4E">
        <w:rPr>
          <w:i/>
          <w:iCs/>
          <w:sz w:val="20"/>
          <w:szCs w:val="20"/>
        </w:rPr>
        <w:t>lub z polską edycją normy:</w:t>
      </w:r>
    </w:p>
    <w:p w14:paraId="314BC890" w14:textId="77777777" w:rsidR="00290038" w:rsidRPr="00821D4E" w:rsidRDefault="00290038" w:rsidP="00EE4A7C">
      <w:pPr>
        <w:pStyle w:val="Default"/>
        <w:numPr>
          <w:ilvl w:val="0"/>
          <w:numId w:val="33"/>
        </w:numPr>
        <w:rPr>
          <w:sz w:val="20"/>
          <w:szCs w:val="20"/>
        </w:rPr>
      </w:pPr>
      <w:r w:rsidRPr="00821D4E">
        <w:rPr>
          <w:i/>
          <w:iCs/>
          <w:sz w:val="20"/>
          <w:szCs w:val="20"/>
        </w:rPr>
        <w:t xml:space="preserve">PN-EN 50310:2012 Stosowanie połączeń wyrównawczych i uziemiających w budynkach z zainstalowanym sprzętem informatycznym; </w:t>
      </w:r>
    </w:p>
    <w:p w14:paraId="4359F81B" w14:textId="77777777" w:rsidR="00290038" w:rsidRPr="00821D4E" w:rsidRDefault="00290038" w:rsidP="00EE4A7C">
      <w:pPr>
        <w:pStyle w:val="Default"/>
        <w:numPr>
          <w:ilvl w:val="0"/>
          <w:numId w:val="33"/>
        </w:numPr>
        <w:rPr>
          <w:i/>
          <w:iCs/>
          <w:sz w:val="20"/>
          <w:szCs w:val="20"/>
          <w:lang w:val="en-US"/>
        </w:rPr>
      </w:pPr>
      <w:r w:rsidRPr="00821D4E">
        <w:rPr>
          <w:i/>
          <w:iCs/>
          <w:sz w:val="20"/>
          <w:szCs w:val="20"/>
          <w:lang w:val="en-US"/>
        </w:rPr>
        <w:t>EN 61935-1:2009 Specification for the testing of balanced and coaxial information technology cabling - Part 1: Installed balanced cabling as specified in ISO/IEC 11801 and related standards</w:t>
      </w:r>
    </w:p>
    <w:p w14:paraId="6D8FFBB2" w14:textId="77777777" w:rsidR="00290038" w:rsidRPr="00821D4E" w:rsidRDefault="00290038" w:rsidP="00290038">
      <w:pPr>
        <w:pStyle w:val="Default"/>
        <w:rPr>
          <w:i/>
          <w:iCs/>
          <w:sz w:val="20"/>
          <w:szCs w:val="20"/>
        </w:rPr>
      </w:pPr>
      <w:r w:rsidRPr="00821D4E">
        <w:rPr>
          <w:i/>
          <w:iCs/>
          <w:sz w:val="20"/>
          <w:szCs w:val="20"/>
        </w:rPr>
        <w:t>lub z polską edycją normy:</w:t>
      </w:r>
    </w:p>
    <w:p w14:paraId="47B7DE57" w14:textId="77777777" w:rsidR="00290038" w:rsidRPr="00821D4E" w:rsidRDefault="00290038" w:rsidP="00EE4A7C">
      <w:pPr>
        <w:pStyle w:val="Default"/>
        <w:numPr>
          <w:ilvl w:val="0"/>
          <w:numId w:val="35"/>
        </w:numPr>
        <w:rPr>
          <w:i/>
          <w:iCs/>
          <w:sz w:val="20"/>
          <w:szCs w:val="20"/>
        </w:rPr>
      </w:pPr>
      <w:r w:rsidRPr="00821D4E">
        <w:rPr>
          <w:i/>
          <w:iCs/>
          <w:sz w:val="20"/>
          <w:szCs w:val="20"/>
        </w:rPr>
        <w:t>PN-EN 61935-1:2010E Wymagania dotyczące sprawdzania symetrycznych i współosiowych kablowych linii telekomunikacyjnych -- Część 1: Okablowanie z symetrycznych kabli telekomunikacyjnych zgodne z serią norm EN 50173</w:t>
      </w:r>
    </w:p>
    <w:p w14:paraId="73D9810D" w14:textId="77777777" w:rsidR="00290038" w:rsidRPr="00821D4E" w:rsidRDefault="00290038" w:rsidP="00EE4A7C">
      <w:pPr>
        <w:pStyle w:val="Default"/>
        <w:numPr>
          <w:ilvl w:val="0"/>
          <w:numId w:val="35"/>
        </w:numPr>
        <w:rPr>
          <w:i/>
          <w:iCs/>
          <w:sz w:val="20"/>
          <w:szCs w:val="20"/>
          <w:lang w:val="en-US"/>
        </w:rPr>
      </w:pPr>
      <w:r w:rsidRPr="00821D4E">
        <w:rPr>
          <w:i/>
          <w:iCs/>
          <w:sz w:val="20"/>
          <w:szCs w:val="20"/>
          <w:lang w:val="en-US"/>
        </w:rPr>
        <w:t>ISO/IEC 14763-3:2006/A1:2009 Information technology –Implementation and operation of customer premises cabling – Part 3: Testing of optical fiber cabling</w:t>
      </w:r>
    </w:p>
    <w:p w14:paraId="7A38BA91" w14:textId="77777777" w:rsidR="00290038" w:rsidRPr="00821D4E" w:rsidRDefault="00290038" w:rsidP="00290038">
      <w:pPr>
        <w:pStyle w:val="Default"/>
        <w:rPr>
          <w:i/>
          <w:iCs/>
          <w:sz w:val="20"/>
          <w:szCs w:val="20"/>
        </w:rPr>
      </w:pPr>
      <w:r w:rsidRPr="00821D4E">
        <w:rPr>
          <w:i/>
          <w:iCs/>
          <w:sz w:val="20"/>
          <w:szCs w:val="20"/>
        </w:rPr>
        <w:t>lub z polską edycją normy:</w:t>
      </w:r>
    </w:p>
    <w:p w14:paraId="6D5A4DC6" w14:textId="77777777" w:rsidR="00290038" w:rsidRPr="00821D4E" w:rsidRDefault="00290038" w:rsidP="00EE4A7C">
      <w:pPr>
        <w:pStyle w:val="Default"/>
        <w:numPr>
          <w:ilvl w:val="0"/>
          <w:numId w:val="36"/>
        </w:numPr>
        <w:rPr>
          <w:i/>
          <w:iCs/>
          <w:sz w:val="20"/>
          <w:szCs w:val="20"/>
        </w:rPr>
      </w:pPr>
      <w:r w:rsidRPr="00821D4E">
        <w:rPr>
          <w:i/>
          <w:iCs/>
          <w:sz w:val="20"/>
          <w:szCs w:val="20"/>
        </w:rPr>
        <w:t>PN-ISO/IEC 14763-3:2009/A1:2010P Technika informatyczna - Implementacja i obsługa okablowania w zabudowaniach użytkowych - Część 3: Testowanie okablowania światłowodowego</w:t>
      </w:r>
    </w:p>
    <w:p w14:paraId="3C66A3EF" w14:textId="77777777" w:rsidR="00290038" w:rsidRPr="00821D4E" w:rsidRDefault="00290038" w:rsidP="00290038">
      <w:pPr>
        <w:pStyle w:val="Default"/>
        <w:rPr>
          <w:sz w:val="20"/>
          <w:szCs w:val="20"/>
        </w:rPr>
      </w:pPr>
    </w:p>
    <w:p w14:paraId="48ABDD2B" w14:textId="77777777" w:rsidR="00290038" w:rsidRPr="00821D4E" w:rsidRDefault="00290038" w:rsidP="00290038">
      <w:pPr>
        <w:pStyle w:val="Bezodstpw"/>
        <w:rPr>
          <w:rFonts w:ascii="Times New Roman" w:hAnsi="Times New Roman" w:cs="Times New Roman"/>
          <w:b/>
          <w:sz w:val="20"/>
          <w:szCs w:val="20"/>
        </w:rPr>
      </w:pPr>
    </w:p>
    <w:p w14:paraId="04509031" w14:textId="77777777" w:rsidR="00290038" w:rsidRPr="00821D4E" w:rsidRDefault="00290038" w:rsidP="00EE4A7C">
      <w:pPr>
        <w:pStyle w:val="Default"/>
        <w:numPr>
          <w:ilvl w:val="0"/>
          <w:numId w:val="31"/>
        </w:numPr>
        <w:rPr>
          <w:b/>
          <w:sz w:val="20"/>
          <w:szCs w:val="20"/>
        </w:rPr>
      </w:pPr>
      <w:r w:rsidRPr="00821D4E">
        <w:rPr>
          <w:b/>
          <w:bCs/>
          <w:sz w:val="20"/>
          <w:szCs w:val="20"/>
        </w:rPr>
        <w:t xml:space="preserve">ZAŁOŻENIA PODSTAWOWE – WYTYCZNE UŻYTKOWNIKA </w:t>
      </w:r>
    </w:p>
    <w:p w14:paraId="21B86BEA" w14:textId="77777777" w:rsidR="00290038" w:rsidRPr="00821D4E" w:rsidRDefault="00290038" w:rsidP="00290038">
      <w:pPr>
        <w:pStyle w:val="Bezodstpw"/>
        <w:rPr>
          <w:rFonts w:ascii="Times New Roman" w:hAnsi="Times New Roman" w:cs="Times New Roman"/>
          <w:b/>
          <w:bCs/>
          <w:sz w:val="20"/>
          <w:szCs w:val="20"/>
        </w:rPr>
      </w:pPr>
    </w:p>
    <w:p w14:paraId="3B10A7C1" w14:textId="77777777" w:rsidR="00290038" w:rsidRPr="00821D4E" w:rsidRDefault="00290038" w:rsidP="00EE4A7C">
      <w:pPr>
        <w:pStyle w:val="Akapitzlist"/>
        <w:numPr>
          <w:ilvl w:val="0"/>
          <w:numId w:val="34"/>
        </w:numPr>
        <w:autoSpaceDE w:val="0"/>
        <w:autoSpaceDN w:val="0"/>
        <w:adjustRightInd w:val="0"/>
        <w:spacing w:after="287"/>
        <w:contextualSpacing/>
        <w:jc w:val="both"/>
        <w:rPr>
          <w:rFonts w:ascii="Times New Roman" w:hAnsi="Times New Roman"/>
          <w:color w:val="000000"/>
          <w:sz w:val="20"/>
          <w:szCs w:val="20"/>
        </w:rPr>
      </w:pPr>
      <w:r w:rsidRPr="00821D4E">
        <w:rPr>
          <w:rFonts w:ascii="Times New Roman" w:hAnsi="Times New Roman"/>
          <w:color w:val="000000"/>
          <w:sz w:val="20"/>
          <w:szCs w:val="20"/>
        </w:rPr>
        <w:t xml:space="preserve">Lokalizacja, ilość i wielkość stanowisk roboczych wynika z wskazówek Użytkownika końcowego; </w:t>
      </w:r>
    </w:p>
    <w:p w14:paraId="0900765A"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lastRenderedPageBreak/>
        <w:t xml:space="preserve">Wszystkie elementy pasywne składające się na okablowanie strukturalne muszą być oznaczone nazwą lub znakiem firmowym, tego samego producenta okablowania i pochodzić z jednolitej oferty reprezentującej kompletny system w takim zakresie, aby zostały spełnione warunki niezbędne do uzyskania bezpłatnego certyfikatu gwarancyjnego w/w producenta; </w:t>
      </w:r>
    </w:p>
    <w:p w14:paraId="71C90900"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sz w:val="20"/>
          <w:szCs w:val="20"/>
        </w:rPr>
        <w:t>Producent okablowania strukturalnego musi legitymować się ważnym certyfikatem systemu zarządzania ISO9001:2008 od minimum 10 lat co gwarantuje Użytkownikowi właściwą obsługę procesów sprzedażowych i utrzymaniowych;</w:t>
      </w:r>
    </w:p>
    <w:p w14:paraId="486B2894"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 xml:space="preserve">System </w:t>
      </w:r>
      <w:r w:rsidRPr="00821D4E">
        <w:rPr>
          <w:rFonts w:ascii="Times New Roman" w:hAnsi="Times New Roman"/>
          <w:sz w:val="20"/>
          <w:szCs w:val="20"/>
        </w:rPr>
        <w:t>okablowania strukturalnego zaprojektowano w wersji ekranowanej ma posiadać wydajność klasy E</w:t>
      </w:r>
      <w:r w:rsidRPr="00821D4E">
        <w:rPr>
          <w:rFonts w:ascii="Times New Roman" w:hAnsi="Times New Roman"/>
          <w:sz w:val="20"/>
          <w:szCs w:val="20"/>
          <w:vertAlign w:val="subscript"/>
        </w:rPr>
        <w:t>A</w:t>
      </w:r>
      <w:r w:rsidRPr="00821D4E">
        <w:rPr>
          <w:rFonts w:ascii="Times New Roman" w:hAnsi="Times New Roman"/>
          <w:sz w:val="20"/>
          <w:szCs w:val="20"/>
        </w:rPr>
        <w:t xml:space="preserve"> zgodnie z normami referencyjnymi potwierdzoną przez uznane, niezależne laboratorium (np. 3P, GHMT);</w:t>
      </w:r>
    </w:p>
    <w:p w14:paraId="52009F0A"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Środowisko, w którym będzie instalowany osprzęt kablowy jest środowiskiem biurowym i zostało ono sklasyfikowane, jako łagodne wg. skali M</w:t>
      </w:r>
      <w:r w:rsidRPr="00821D4E">
        <w:rPr>
          <w:rFonts w:ascii="Times New Roman" w:hAnsi="Times New Roman"/>
          <w:color w:val="000000"/>
          <w:sz w:val="20"/>
          <w:szCs w:val="20"/>
          <w:vertAlign w:val="subscript"/>
        </w:rPr>
        <w:t>1</w:t>
      </w:r>
      <w:r w:rsidRPr="00821D4E">
        <w:rPr>
          <w:rFonts w:ascii="Times New Roman" w:hAnsi="Times New Roman"/>
          <w:color w:val="000000"/>
          <w:sz w:val="20"/>
          <w:szCs w:val="20"/>
        </w:rPr>
        <w:t>I</w:t>
      </w:r>
      <w:r w:rsidRPr="00821D4E">
        <w:rPr>
          <w:rFonts w:ascii="Times New Roman" w:hAnsi="Times New Roman"/>
          <w:color w:val="000000"/>
          <w:sz w:val="20"/>
          <w:szCs w:val="20"/>
          <w:vertAlign w:val="subscript"/>
        </w:rPr>
        <w:t>1</w:t>
      </w:r>
      <w:r w:rsidRPr="00821D4E">
        <w:rPr>
          <w:rFonts w:ascii="Times New Roman" w:hAnsi="Times New Roman"/>
          <w:color w:val="000000"/>
          <w:sz w:val="20"/>
          <w:szCs w:val="20"/>
        </w:rPr>
        <w:t>C</w:t>
      </w:r>
      <w:r w:rsidRPr="00821D4E">
        <w:rPr>
          <w:rFonts w:ascii="Times New Roman" w:hAnsi="Times New Roman"/>
          <w:color w:val="000000"/>
          <w:sz w:val="20"/>
          <w:szCs w:val="20"/>
          <w:vertAlign w:val="subscript"/>
        </w:rPr>
        <w:t>1</w:t>
      </w:r>
      <w:r w:rsidRPr="00821D4E">
        <w:rPr>
          <w:rFonts w:ascii="Times New Roman" w:hAnsi="Times New Roman"/>
          <w:color w:val="000000"/>
          <w:sz w:val="20"/>
          <w:szCs w:val="20"/>
        </w:rPr>
        <w:t>E</w:t>
      </w:r>
      <w:r w:rsidRPr="00821D4E">
        <w:rPr>
          <w:rFonts w:ascii="Times New Roman" w:hAnsi="Times New Roman"/>
          <w:color w:val="000000"/>
          <w:sz w:val="20"/>
          <w:szCs w:val="20"/>
          <w:vertAlign w:val="subscript"/>
        </w:rPr>
        <w:t>1</w:t>
      </w:r>
      <w:r w:rsidRPr="00821D4E">
        <w:rPr>
          <w:rFonts w:ascii="Times New Roman" w:hAnsi="Times New Roman"/>
          <w:color w:val="000000"/>
          <w:sz w:val="20"/>
          <w:szCs w:val="20"/>
        </w:rPr>
        <w:t xml:space="preserve"> zgodnie z EN 50173-1:2011; </w:t>
      </w:r>
    </w:p>
    <w:p w14:paraId="7CE22456"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Podsystem okablowania poziomego w zakresie łączy miedzianych zrealizowany zostanie</w:t>
      </w:r>
      <w:r w:rsidRPr="00821D4E">
        <w:rPr>
          <w:rFonts w:ascii="Times New Roman" w:hAnsi="Times New Roman"/>
          <w:color w:val="000000"/>
          <w:sz w:val="20"/>
          <w:szCs w:val="20"/>
        </w:rPr>
        <w:br/>
        <w:t xml:space="preserve">w oparciu o </w:t>
      </w:r>
      <w:r w:rsidRPr="00821D4E">
        <w:rPr>
          <w:rFonts w:ascii="Times New Roman" w:hAnsi="Times New Roman"/>
          <w:sz w:val="20"/>
          <w:szCs w:val="20"/>
        </w:rPr>
        <w:t>ekranowany kabel Kategorii 6A w wersji ekranowania: F/FTP. W celu zagwarantowania niezbędnych marginesów pracy ze względu na długi okres użytkowania sieci kabel musi być przebadany w pasmie do 650 MHz.  Osłona zewnętrzna musi być typu LSFRZH. Ze względu na gabaryty duktów przyjętych w projekcie dopuszcza się kable o średnicach zewnętrznych max. 7,4mm. W celach identyfikacyjnych wymaga się aby powłoka zewnętrzna kabla była w kolorze turkusowym. Na drogach ewakuacyjnych należy zastosować kabel zgodnie z CPR(EN 50575) B2ca s1a d1 a1;</w:t>
      </w:r>
    </w:p>
    <w:p w14:paraId="0A98F20E"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sz w:val="20"/>
          <w:szCs w:val="20"/>
        </w:rPr>
      </w:pPr>
      <w:r w:rsidRPr="00821D4E">
        <w:rPr>
          <w:rFonts w:ascii="Times New Roman" w:hAnsi="Times New Roman"/>
          <w:sz w:val="20"/>
          <w:szCs w:val="20"/>
        </w:rPr>
        <w:t xml:space="preserve">Podsystem okablowania pionowego w części światłowodowej oparty zostanie na okablowaniu </w:t>
      </w:r>
      <w:proofErr w:type="spellStart"/>
      <w:r w:rsidRPr="00821D4E">
        <w:rPr>
          <w:rFonts w:ascii="Times New Roman" w:hAnsi="Times New Roman"/>
          <w:sz w:val="20"/>
          <w:szCs w:val="20"/>
        </w:rPr>
        <w:t>jednomodowym</w:t>
      </w:r>
      <w:proofErr w:type="spellEnd"/>
      <w:r w:rsidRPr="00821D4E">
        <w:rPr>
          <w:rFonts w:ascii="Times New Roman" w:hAnsi="Times New Roman"/>
          <w:sz w:val="20"/>
          <w:szCs w:val="20"/>
        </w:rPr>
        <w:t xml:space="preserve"> SM. Okablowanie SM charakteryzować się będzie kategorią włókien OS2 według ISO/IEC 11801 Ed.2.2: 2011. Interfejsem światłowodowym dedykowanym w całej sieci jest LC/PC;</w:t>
      </w:r>
    </w:p>
    <w:p w14:paraId="288AAB79"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Konfiguracja oraz rozmieszczenie gniazd końcowych przedstawiona została na podkładach</w:t>
      </w:r>
      <w:r w:rsidRPr="00821D4E">
        <w:rPr>
          <w:rFonts w:ascii="Times New Roman" w:hAnsi="Times New Roman"/>
          <w:color w:val="000000"/>
          <w:sz w:val="20"/>
          <w:szCs w:val="20"/>
        </w:rPr>
        <w:br/>
        <w:t xml:space="preserve">i schematach dołączonych do projektu; </w:t>
      </w:r>
    </w:p>
    <w:p w14:paraId="6AE1171F"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 xml:space="preserve">Okablowanie ma być zrealizowane w oparciu o </w:t>
      </w:r>
      <w:r w:rsidRPr="00821D4E">
        <w:rPr>
          <w:rFonts w:ascii="Times New Roman" w:hAnsi="Times New Roman"/>
          <w:sz w:val="20"/>
          <w:szCs w:val="20"/>
        </w:rPr>
        <w:t>ekranowany moduł gniazda RJ45 Kat. 6</w:t>
      </w:r>
      <w:r w:rsidRPr="00821D4E">
        <w:rPr>
          <w:rFonts w:ascii="Times New Roman" w:hAnsi="Times New Roman"/>
          <w:sz w:val="20"/>
          <w:szCs w:val="20"/>
          <w:vertAlign w:val="subscript"/>
        </w:rPr>
        <w:t>A;</w:t>
      </w:r>
      <w:r w:rsidRPr="00821D4E">
        <w:rPr>
          <w:rFonts w:ascii="Times New Roman" w:hAnsi="Times New Roman"/>
          <w:sz w:val="20"/>
          <w:szCs w:val="20"/>
        </w:rPr>
        <w:t xml:space="preserve"> </w:t>
      </w:r>
    </w:p>
    <w:p w14:paraId="5840FC1E"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 xml:space="preserve">Zgodnie z wymaganiami norm każdy 4 – parowy kabel ma być trwale zakończony na ekranowanym module RJ45 umieszczonym w gnieździe od strony użytkownika oraz na panelu krosowym w szafie; </w:t>
      </w:r>
    </w:p>
    <w:p w14:paraId="5014EE7A"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 xml:space="preserve">Panele krosowe </w:t>
      </w:r>
      <w:r w:rsidRPr="00821D4E">
        <w:rPr>
          <w:rFonts w:ascii="Times New Roman" w:hAnsi="Times New Roman"/>
          <w:sz w:val="20"/>
          <w:szCs w:val="20"/>
        </w:rPr>
        <w:t xml:space="preserve">48 portowe w Głównych Punktach Dystrybucyjnych mają mieć wysokość 1U charakteryzować się </w:t>
      </w:r>
      <w:r w:rsidRPr="00821D4E">
        <w:rPr>
          <w:rFonts w:ascii="Times New Roman" w:eastAsia="Calibri" w:hAnsi="Times New Roman"/>
          <w:sz w:val="20"/>
          <w:szCs w:val="20"/>
        </w:rPr>
        <w:t>budową modularną tak aby można było zastosować ten sam standard mocowania modułów przyłączeniowych po obu stronach toru.</w:t>
      </w:r>
      <w:r w:rsidRPr="00821D4E">
        <w:rPr>
          <w:rFonts w:ascii="Times New Roman" w:hAnsi="Times New Roman"/>
          <w:sz w:val="20"/>
          <w:szCs w:val="20"/>
        </w:rPr>
        <w:t xml:space="preserve"> Panele muszą być wyposażone</w:t>
      </w:r>
      <w:r w:rsidRPr="00821D4E">
        <w:rPr>
          <w:rFonts w:ascii="Times New Roman" w:hAnsi="Times New Roman"/>
          <w:sz w:val="20"/>
          <w:szCs w:val="20"/>
        </w:rPr>
        <w:br/>
      </w:r>
      <w:r w:rsidRPr="00821D4E">
        <w:rPr>
          <w:rFonts w:ascii="Times New Roman" w:eastAsia="Calibri" w:hAnsi="Times New Roman"/>
          <w:sz w:val="20"/>
          <w:szCs w:val="20"/>
        </w:rPr>
        <w:t>w półkę kablową</w:t>
      </w:r>
      <w:r w:rsidRPr="00821D4E">
        <w:rPr>
          <w:rFonts w:ascii="Times New Roman" w:hAnsi="Times New Roman"/>
          <w:sz w:val="20"/>
          <w:szCs w:val="20"/>
        </w:rPr>
        <w:t xml:space="preserve"> oraz posiadać dedykowane miejsce na przypięcie uziemienia; </w:t>
      </w:r>
    </w:p>
    <w:p w14:paraId="4E0DA785"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hAnsi="Times New Roman"/>
          <w:color w:val="000000"/>
          <w:sz w:val="20"/>
          <w:szCs w:val="20"/>
        </w:rPr>
        <w:t>Poszczególne punkty dystrybucyjne zostały zaprojektowane zgodnie z ISO/IEC 11801 Ed.2.2: 2011. Dystrybutor Budynkowy określono jako GPD.</w:t>
      </w:r>
    </w:p>
    <w:p w14:paraId="7CE0740D" w14:textId="77777777" w:rsidR="00290038" w:rsidRPr="00821D4E" w:rsidRDefault="00290038" w:rsidP="00290038">
      <w:pPr>
        <w:pStyle w:val="Akapitzlist"/>
        <w:autoSpaceDE w:val="0"/>
        <w:autoSpaceDN w:val="0"/>
        <w:adjustRightInd w:val="0"/>
        <w:ind w:left="360"/>
        <w:jc w:val="both"/>
        <w:rPr>
          <w:rFonts w:ascii="Times New Roman" w:hAnsi="Times New Roman"/>
          <w:sz w:val="20"/>
          <w:szCs w:val="20"/>
        </w:rPr>
      </w:pPr>
      <w:r w:rsidRPr="00821D4E">
        <w:rPr>
          <w:rFonts w:ascii="Times New Roman" w:hAnsi="Times New Roman"/>
          <w:color w:val="000000"/>
          <w:sz w:val="20"/>
          <w:szCs w:val="20"/>
        </w:rPr>
        <w:t xml:space="preserve">- GPD – jest to szafa stojąca 24U 600/600 – istniejąca; </w:t>
      </w:r>
    </w:p>
    <w:p w14:paraId="49D115A7" w14:textId="77777777" w:rsidR="00290038" w:rsidRPr="00821D4E" w:rsidRDefault="00290038" w:rsidP="00EE4A7C">
      <w:pPr>
        <w:pStyle w:val="Akapitzlist"/>
        <w:numPr>
          <w:ilvl w:val="0"/>
          <w:numId w:val="34"/>
        </w:numPr>
        <w:autoSpaceDE w:val="0"/>
        <w:autoSpaceDN w:val="0"/>
        <w:adjustRightInd w:val="0"/>
        <w:contextualSpacing/>
        <w:jc w:val="both"/>
        <w:rPr>
          <w:rFonts w:ascii="Times New Roman" w:hAnsi="Times New Roman"/>
          <w:color w:val="000000"/>
          <w:sz w:val="20"/>
          <w:szCs w:val="20"/>
        </w:rPr>
      </w:pPr>
      <w:r w:rsidRPr="00821D4E">
        <w:rPr>
          <w:rFonts w:ascii="Times New Roman" w:eastAsia="Calibri" w:hAnsi="Times New Roman"/>
          <w:sz w:val="20"/>
          <w:szCs w:val="20"/>
        </w:rPr>
        <w:t xml:space="preserve">W GPD przewidziano osprzęt do zakończenia kabli światłowodowych i miedzianych stanowiących połączenia poziome; </w:t>
      </w:r>
    </w:p>
    <w:p w14:paraId="7538761D" w14:textId="77777777" w:rsidR="00290038" w:rsidRPr="00821D4E" w:rsidRDefault="00290038" w:rsidP="00EE4A7C">
      <w:pPr>
        <w:pStyle w:val="Akapitzlist"/>
        <w:numPr>
          <w:ilvl w:val="0"/>
          <w:numId w:val="30"/>
        </w:numPr>
        <w:autoSpaceDE w:val="0"/>
        <w:autoSpaceDN w:val="0"/>
        <w:adjustRightInd w:val="0"/>
        <w:spacing w:after="287"/>
        <w:contextualSpacing/>
        <w:jc w:val="both"/>
        <w:rPr>
          <w:rFonts w:ascii="Times New Roman" w:hAnsi="Times New Roman"/>
          <w:color w:val="000000"/>
          <w:sz w:val="20"/>
          <w:szCs w:val="20"/>
        </w:rPr>
      </w:pPr>
      <w:r w:rsidRPr="00821D4E">
        <w:rPr>
          <w:rFonts w:ascii="Times New Roman" w:hAnsi="Times New Roman"/>
          <w:color w:val="000000"/>
          <w:sz w:val="20"/>
          <w:szCs w:val="20"/>
        </w:rPr>
        <w:t>Punkt abonencki PEL oparty zostanie na płycie czołowej adapterze dopasowanym do standardu gniazd elektrycznych wybranych przez inwestora z możliwością montażu dwóch modułów gniazd RJ45/s. Gniazdo powinno mieć możliwość zaimplementowania kodowania kolorem w dowolnym momencie eksploatacji, tożsamym z systemem kodowania kolorem zaimplementowanych na kablach przyłączeniowych;</w:t>
      </w:r>
    </w:p>
    <w:p w14:paraId="12183D8F" w14:textId="77777777" w:rsidR="00290038" w:rsidRPr="00821D4E" w:rsidRDefault="00290038" w:rsidP="00EE4A7C">
      <w:pPr>
        <w:pStyle w:val="Akapitzlist"/>
        <w:numPr>
          <w:ilvl w:val="0"/>
          <w:numId w:val="37"/>
        </w:numPr>
        <w:autoSpaceDE w:val="0"/>
        <w:autoSpaceDN w:val="0"/>
        <w:adjustRightInd w:val="0"/>
        <w:contextualSpacing/>
        <w:jc w:val="both"/>
        <w:rPr>
          <w:rFonts w:ascii="Times New Roman" w:hAnsi="Times New Roman"/>
          <w:sz w:val="20"/>
          <w:szCs w:val="20"/>
        </w:rPr>
      </w:pPr>
      <w:r w:rsidRPr="00821D4E">
        <w:rPr>
          <w:rFonts w:ascii="Times New Roman" w:hAnsi="Times New Roman"/>
          <w:sz w:val="20"/>
          <w:szCs w:val="20"/>
        </w:rPr>
        <w:t>W celu zagwarantowania jak najwyższych marginesów pracy i zapasów parametrów transmisyjnych nie dopuszcza się rozwiązań złożonych z elementów różnych producentów, (tj. kabla, gniazd, kabli krosowych, itp.). Aby zagwarantować rzeczywiste i powtarzalne parametry toru</w:t>
      </w:r>
      <w:r w:rsidRPr="00821D4E">
        <w:rPr>
          <w:rFonts w:ascii="Times New Roman" w:hAnsi="Times New Roman"/>
          <w:sz w:val="20"/>
          <w:szCs w:val="20"/>
          <w:vertAlign w:val="subscript"/>
        </w:rPr>
        <w:t xml:space="preserve"> </w:t>
      </w:r>
      <w:r w:rsidRPr="00821D4E">
        <w:rPr>
          <w:rFonts w:ascii="Times New Roman" w:hAnsi="Times New Roman"/>
          <w:sz w:val="20"/>
          <w:szCs w:val="20"/>
        </w:rPr>
        <w:t>oraz potwierdzić zgodność proponowanego rozwiązania z najnowszymi edycjami obowiązujących standardów międzynarodowych i niezależność od dostawcy komponentów wymagane jest na etapie oferty przedstawienie odpowiednich certyfikatów wydanych przez niezależne laboratoria uwzględniające najnowszą metodę kwalifikacji komponentów sieciowych.</w:t>
      </w:r>
    </w:p>
    <w:p w14:paraId="46FE56B7" w14:textId="77777777" w:rsidR="00290038" w:rsidRPr="00821D4E" w:rsidRDefault="00290038" w:rsidP="00290038">
      <w:pPr>
        <w:autoSpaceDE w:val="0"/>
        <w:autoSpaceDN w:val="0"/>
        <w:adjustRightInd w:val="0"/>
        <w:rPr>
          <w:rFonts w:ascii="Times New Roman" w:hAnsi="Times New Roman"/>
          <w:color w:val="000000"/>
          <w:sz w:val="20"/>
        </w:rPr>
      </w:pPr>
    </w:p>
    <w:p w14:paraId="26517410" w14:textId="77777777" w:rsidR="00290038" w:rsidRPr="00821D4E" w:rsidRDefault="00290038" w:rsidP="00EE4A7C">
      <w:pPr>
        <w:pStyle w:val="Default"/>
        <w:numPr>
          <w:ilvl w:val="0"/>
          <w:numId w:val="31"/>
        </w:numPr>
        <w:rPr>
          <w:b/>
          <w:sz w:val="20"/>
          <w:szCs w:val="20"/>
        </w:rPr>
      </w:pPr>
      <w:r w:rsidRPr="00821D4E">
        <w:rPr>
          <w:b/>
          <w:bCs/>
          <w:sz w:val="20"/>
          <w:szCs w:val="20"/>
        </w:rPr>
        <w:t>ZAŁOŻENIA SZCZEGÓŁOWE PROJEKTOWE</w:t>
      </w:r>
    </w:p>
    <w:p w14:paraId="1DDE4B87" w14:textId="77777777" w:rsidR="00290038" w:rsidRPr="00821D4E" w:rsidRDefault="00290038" w:rsidP="00290038">
      <w:pPr>
        <w:pStyle w:val="Default"/>
        <w:rPr>
          <w:b/>
          <w:bCs/>
          <w:sz w:val="20"/>
          <w:szCs w:val="20"/>
        </w:rPr>
      </w:pPr>
    </w:p>
    <w:p w14:paraId="740438FB" w14:textId="77777777" w:rsidR="00290038" w:rsidRPr="00821D4E" w:rsidRDefault="00290038" w:rsidP="00EE4A7C">
      <w:pPr>
        <w:pStyle w:val="Default"/>
        <w:numPr>
          <w:ilvl w:val="1"/>
          <w:numId w:val="31"/>
        </w:numPr>
        <w:rPr>
          <w:b/>
          <w:bCs/>
          <w:sz w:val="20"/>
          <w:szCs w:val="20"/>
        </w:rPr>
      </w:pPr>
      <w:r w:rsidRPr="00821D4E">
        <w:rPr>
          <w:b/>
          <w:bCs/>
          <w:sz w:val="20"/>
          <w:szCs w:val="20"/>
        </w:rPr>
        <w:t>PODSYSTEM OKABLOWANIA POZIOMEGO</w:t>
      </w:r>
    </w:p>
    <w:p w14:paraId="610AE533" w14:textId="77777777" w:rsidR="00290038" w:rsidRPr="00821D4E" w:rsidRDefault="00290038" w:rsidP="00290038">
      <w:pPr>
        <w:pStyle w:val="Default"/>
        <w:rPr>
          <w:b/>
          <w:bCs/>
          <w:sz w:val="20"/>
          <w:szCs w:val="20"/>
        </w:rPr>
      </w:pPr>
    </w:p>
    <w:p w14:paraId="7A07C4A5" w14:textId="77777777" w:rsidR="00290038" w:rsidRPr="00821D4E" w:rsidRDefault="00290038" w:rsidP="00290038">
      <w:pPr>
        <w:pStyle w:val="Default"/>
        <w:jc w:val="both"/>
        <w:rPr>
          <w:bCs/>
          <w:color w:val="FF0000"/>
          <w:sz w:val="20"/>
          <w:szCs w:val="20"/>
        </w:rPr>
      </w:pPr>
      <w:r w:rsidRPr="00821D4E">
        <w:rPr>
          <w:bCs/>
          <w:sz w:val="20"/>
          <w:szCs w:val="20"/>
        </w:rPr>
        <w:t xml:space="preserve">Zgodnie z normami referencyjnymi podsystem okablowania poziomego może realizować zarówno </w:t>
      </w:r>
      <w:r w:rsidRPr="00821D4E">
        <w:rPr>
          <w:bCs/>
          <w:color w:val="auto"/>
          <w:sz w:val="20"/>
          <w:szCs w:val="20"/>
        </w:rPr>
        <w:t xml:space="preserve">połączenia miedziane jak i światłowodowe pomiędzy </w:t>
      </w:r>
      <w:r w:rsidRPr="00821D4E">
        <w:rPr>
          <w:bCs/>
          <w:sz w:val="20"/>
          <w:szCs w:val="20"/>
        </w:rPr>
        <w:t>punktami PEL a GPD. Dla potrzeb tego projektu przyjęto założenie, że podsystem okablowania poziomego składa się z okablowania miedzianego</w:t>
      </w:r>
      <w:r w:rsidRPr="00821D4E">
        <w:rPr>
          <w:bCs/>
          <w:sz w:val="20"/>
          <w:szCs w:val="20"/>
        </w:rPr>
        <w:br/>
        <w:t xml:space="preserve">o </w:t>
      </w:r>
      <w:r w:rsidRPr="00821D4E">
        <w:rPr>
          <w:bCs/>
          <w:color w:val="auto"/>
          <w:sz w:val="20"/>
          <w:szCs w:val="20"/>
        </w:rPr>
        <w:t>wydajności klasy E</w:t>
      </w:r>
      <w:r w:rsidRPr="00821D4E">
        <w:rPr>
          <w:bCs/>
          <w:color w:val="auto"/>
          <w:sz w:val="20"/>
          <w:szCs w:val="20"/>
          <w:vertAlign w:val="subscript"/>
        </w:rPr>
        <w:t>A</w:t>
      </w:r>
      <w:r w:rsidRPr="00821D4E">
        <w:rPr>
          <w:bCs/>
          <w:color w:val="auto"/>
          <w:sz w:val="20"/>
          <w:szCs w:val="20"/>
        </w:rPr>
        <w:t>.</w:t>
      </w:r>
    </w:p>
    <w:p w14:paraId="170FD618" w14:textId="77777777" w:rsidR="00290038" w:rsidRPr="00821D4E" w:rsidRDefault="00290038" w:rsidP="00290038">
      <w:pPr>
        <w:pStyle w:val="Default"/>
        <w:rPr>
          <w:bCs/>
          <w:color w:val="FF0000"/>
          <w:sz w:val="20"/>
          <w:szCs w:val="20"/>
        </w:rPr>
      </w:pPr>
    </w:p>
    <w:p w14:paraId="55951CC7" w14:textId="77777777" w:rsidR="00290038" w:rsidRPr="00821D4E" w:rsidRDefault="00290038" w:rsidP="00EE4A7C">
      <w:pPr>
        <w:pStyle w:val="Default"/>
        <w:numPr>
          <w:ilvl w:val="2"/>
          <w:numId w:val="31"/>
        </w:numPr>
        <w:rPr>
          <w:b/>
          <w:bCs/>
          <w:color w:val="auto"/>
          <w:sz w:val="20"/>
          <w:szCs w:val="20"/>
        </w:rPr>
      </w:pPr>
      <w:r w:rsidRPr="00821D4E">
        <w:rPr>
          <w:b/>
          <w:bCs/>
          <w:color w:val="auto"/>
          <w:sz w:val="20"/>
          <w:szCs w:val="20"/>
        </w:rPr>
        <w:lastRenderedPageBreak/>
        <w:t>PODSYSTEM OKABLOWANIA POZIOMEGO –POŁĄCZENIA MIEDZIANE</w:t>
      </w:r>
    </w:p>
    <w:p w14:paraId="547DD1C3" w14:textId="77777777" w:rsidR="00290038" w:rsidRPr="00821D4E" w:rsidRDefault="00290038" w:rsidP="00290038">
      <w:pPr>
        <w:pStyle w:val="Default"/>
        <w:ind w:left="720"/>
        <w:rPr>
          <w:b/>
          <w:bCs/>
          <w:color w:val="auto"/>
          <w:sz w:val="20"/>
          <w:szCs w:val="20"/>
        </w:rPr>
      </w:pPr>
    </w:p>
    <w:p w14:paraId="79E50D03" w14:textId="77777777" w:rsidR="00290038" w:rsidRPr="00821D4E" w:rsidRDefault="00290038" w:rsidP="00EE4A7C">
      <w:pPr>
        <w:pStyle w:val="Default"/>
        <w:numPr>
          <w:ilvl w:val="3"/>
          <w:numId w:val="31"/>
        </w:numPr>
        <w:rPr>
          <w:b/>
          <w:bCs/>
          <w:color w:val="auto"/>
          <w:sz w:val="20"/>
          <w:szCs w:val="20"/>
        </w:rPr>
      </w:pPr>
      <w:r w:rsidRPr="00821D4E">
        <w:rPr>
          <w:b/>
          <w:bCs/>
          <w:color w:val="auto"/>
          <w:sz w:val="20"/>
          <w:szCs w:val="20"/>
        </w:rPr>
        <w:t>Miedziany kabel instalacyjny</w:t>
      </w:r>
    </w:p>
    <w:p w14:paraId="633130DC" w14:textId="77777777" w:rsidR="00290038" w:rsidRPr="00821D4E" w:rsidRDefault="00290038" w:rsidP="00290038">
      <w:pPr>
        <w:pStyle w:val="Default"/>
        <w:rPr>
          <w:bCs/>
          <w:color w:val="auto"/>
          <w:sz w:val="20"/>
          <w:szCs w:val="20"/>
        </w:rPr>
      </w:pPr>
      <w:r w:rsidRPr="00821D4E">
        <w:rPr>
          <w:bCs/>
          <w:color w:val="auto"/>
          <w:sz w:val="20"/>
          <w:szCs w:val="20"/>
        </w:rPr>
        <w:t>Miedziany kabel instalacyjny musi cechować się szeregiem własności zarówno transmisyjnych jak i mechanicznych. Wymagane właściwości kabla przedstawia tabela poniżej:</w:t>
      </w:r>
    </w:p>
    <w:p w14:paraId="712C6307" w14:textId="77777777" w:rsidR="00290038" w:rsidRPr="00821D4E" w:rsidRDefault="00290038" w:rsidP="00290038">
      <w:pPr>
        <w:pStyle w:val="Default"/>
        <w:rPr>
          <w:bCs/>
          <w:color w:val="auto"/>
          <w:sz w:val="20"/>
          <w:szCs w:val="20"/>
        </w:rPr>
      </w:pPr>
    </w:p>
    <w:tbl>
      <w:tblPr>
        <w:tblStyle w:val="Tabela-Siatka"/>
        <w:tblW w:w="0" w:type="auto"/>
        <w:tblLook w:val="04A0" w:firstRow="1" w:lastRow="0" w:firstColumn="1" w:lastColumn="0" w:noHBand="0" w:noVBand="1"/>
      </w:tblPr>
      <w:tblGrid>
        <w:gridCol w:w="3823"/>
        <w:gridCol w:w="5239"/>
      </w:tblGrid>
      <w:tr w:rsidR="00290038" w:rsidRPr="00821D4E" w14:paraId="2F84B62E" w14:textId="77777777" w:rsidTr="00821D4E">
        <w:tc>
          <w:tcPr>
            <w:tcW w:w="3823" w:type="dxa"/>
          </w:tcPr>
          <w:p w14:paraId="4EDFEE17" w14:textId="77777777" w:rsidR="00290038" w:rsidRPr="00821D4E" w:rsidRDefault="00290038" w:rsidP="00821D4E">
            <w:pPr>
              <w:pStyle w:val="Default"/>
              <w:rPr>
                <w:bCs/>
                <w:color w:val="auto"/>
                <w:sz w:val="20"/>
                <w:szCs w:val="20"/>
              </w:rPr>
            </w:pPr>
            <w:r w:rsidRPr="00821D4E">
              <w:rPr>
                <w:bCs/>
                <w:color w:val="auto"/>
                <w:sz w:val="20"/>
                <w:szCs w:val="20"/>
              </w:rPr>
              <w:t xml:space="preserve">Kategoria </w:t>
            </w:r>
            <w:r w:rsidRPr="00821D4E">
              <w:rPr>
                <w:color w:val="auto"/>
                <w:sz w:val="20"/>
                <w:szCs w:val="20"/>
              </w:rPr>
              <w:t>zgodnie z ISO11801 ed.2.2.</w:t>
            </w:r>
          </w:p>
        </w:tc>
        <w:tc>
          <w:tcPr>
            <w:tcW w:w="5239" w:type="dxa"/>
          </w:tcPr>
          <w:p w14:paraId="7FBDCD94" w14:textId="77777777" w:rsidR="00290038" w:rsidRPr="00821D4E" w:rsidRDefault="00290038" w:rsidP="00821D4E">
            <w:pPr>
              <w:pStyle w:val="Default"/>
              <w:rPr>
                <w:bCs/>
                <w:color w:val="auto"/>
                <w:sz w:val="20"/>
                <w:szCs w:val="20"/>
              </w:rPr>
            </w:pPr>
            <w:r w:rsidRPr="00821D4E">
              <w:rPr>
                <w:bCs/>
                <w:color w:val="auto"/>
                <w:sz w:val="20"/>
                <w:szCs w:val="20"/>
              </w:rPr>
              <w:t>6A</w:t>
            </w:r>
          </w:p>
        </w:tc>
      </w:tr>
      <w:tr w:rsidR="00290038" w:rsidRPr="00821D4E" w14:paraId="1EAEAB64" w14:textId="77777777" w:rsidTr="00821D4E">
        <w:tc>
          <w:tcPr>
            <w:tcW w:w="3823" w:type="dxa"/>
          </w:tcPr>
          <w:p w14:paraId="114DCFAA" w14:textId="77777777" w:rsidR="00290038" w:rsidRPr="00821D4E" w:rsidRDefault="00290038" w:rsidP="00821D4E">
            <w:pPr>
              <w:pStyle w:val="Default"/>
              <w:rPr>
                <w:bCs/>
                <w:color w:val="auto"/>
                <w:sz w:val="20"/>
                <w:szCs w:val="20"/>
              </w:rPr>
            </w:pPr>
            <w:r w:rsidRPr="00821D4E">
              <w:rPr>
                <w:bCs/>
                <w:color w:val="auto"/>
                <w:sz w:val="20"/>
                <w:szCs w:val="20"/>
              </w:rPr>
              <w:t>Klasyfikacja ogniowa</w:t>
            </w:r>
          </w:p>
        </w:tc>
        <w:tc>
          <w:tcPr>
            <w:tcW w:w="5239" w:type="dxa"/>
          </w:tcPr>
          <w:p w14:paraId="71247523" w14:textId="77777777" w:rsidR="00290038" w:rsidRPr="00821D4E" w:rsidRDefault="00290038" w:rsidP="00821D4E">
            <w:pPr>
              <w:pStyle w:val="Default"/>
              <w:rPr>
                <w:bCs/>
                <w:color w:val="auto"/>
                <w:sz w:val="20"/>
                <w:szCs w:val="20"/>
              </w:rPr>
            </w:pPr>
            <w:r w:rsidRPr="00821D4E">
              <w:rPr>
                <w:bCs/>
                <w:color w:val="auto"/>
                <w:sz w:val="20"/>
                <w:szCs w:val="20"/>
              </w:rPr>
              <w:t>LSFRZH - IEC 60332-3-24; IEC 60754-1/2; IEC 61034-1/2, B2ca s1a d1 a1</w:t>
            </w:r>
          </w:p>
        </w:tc>
      </w:tr>
      <w:tr w:rsidR="00290038" w:rsidRPr="00821D4E" w14:paraId="0ED02587" w14:textId="77777777" w:rsidTr="00821D4E">
        <w:tc>
          <w:tcPr>
            <w:tcW w:w="3823" w:type="dxa"/>
          </w:tcPr>
          <w:p w14:paraId="2DF1CF8E" w14:textId="77777777" w:rsidR="00290038" w:rsidRPr="00821D4E" w:rsidRDefault="00290038" w:rsidP="00821D4E">
            <w:pPr>
              <w:pStyle w:val="Default"/>
              <w:rPr>
                <w:bCs/>
                <w:color w:val="auto"/>
                <w:sz w:val="20"/>
                <w:szCs w:val="20"/>
              </w:rPr>
            </w:pPr>
            <w:r w:rsidRPr="00821D4E">
              <w:rPr>
                <w:bCs/>
                <w:color w:val="auto"/>
                <w:sz w:val="20"/>
                <w:szCs w:val="20"/>
              </w:rPr>
              <w:t>Ekranowanie</w:t>
            </w:r>
          </w:p>
        </w:tc>
        <w:tc>
          <w:tcPr>
            <w:tcW w:w="5239" w:type="dxa"/>
          </w:tcPr>
          <w:p w14:paraId="30B44537" w14:textId="77777777" w:rsidR="00290038" w:rsidRPr="00821D4E" w:rsidRDefault="00290038" w:rsidP="00821D4E">
            <w:pPr>
              <w:pStyle w:val="Default"/>
              <w:rPr>
                <w:bCs/>
                <w:color w:val="auto"/>
                <w:sz w:val="20"/>
                <w:szCs w:val="20"/>
              </w:rPr>
            </w:pPr>
            <w:r w:rsidRPr="00821D4E">
              <w:rPr>
                <w:color w:val="auto"/>
                <w:sz w:val="20"/>
                <w:szCs w:val="20"/>
              </w:rPr>
              <w:t>F/FTP</w:t>
            </w:r>
          </w:p>
        </w:tc>
      </w:tr>
      <w:tr w:rsidR="00290038" w:rsidRPr="00821D4E" w14:paraId="2C1A4EC8" w14:textId="77777777" w:rsidTr="00821D4E">
        <w:tc>
          <w:tcPr>
            <w:tcW w:w="3823" w:type="dxa"/>
          </w:tcPr>
          <w:p w14:paraId="623C57A6" w14:textId="77777777" w:rsidR="00290038" w:rsidRPr="00821D4E" w:rsidRDefault="00290038" w:rsidP="00821D4E">
            <w:pPr>
              <w:pStyle w:val="Default"/>
              <w:rPr>
                <w:bCs/>
                <w:color w:val="auto"/>
                <w:sz w:val="20"/>
                <w:szCs w:val="20"/>
              </w:rPr>
            </w:pPr>
            <w:r w:rsidRPr="00821D4E">
              <w:rPr>
                <w:bCs/>
                <w:color w:val="auto"/>
                <w:sz w:val="20"/>
                <w:szCs w:val="20"/>
              </w:rPr>
              <w:t>Klasa separacji</w:t>
            </w:r>
          </w:p>
        </w:tc>
        <w:tc>
          <w:tcPr>
            <w:tcW w:w="5239" w:type="dxa"/>
          </w:tcPr>
          <w:p w14:paraId="3FFB7091" w14:textId="77777777" w:rsidR="00290038" w:rsidRPr="00821D4E" w:rsidRDefault="00290038" w:rsidP="00821D4E">
            <w:pPr>
              <w:pStyle w:val="Default"/>
              <w:rPr>
                <w:bCs/>
                <w:color w:val="auto"/>
                <w:sz w:val="20"/>
                <w:szCs w:val="20"/>
              </w:rPr>
            </w:pPr>
            <w:r w:rsidRPr="00821D4E">
              <w:rPr>
                <w:bCs/>
                <w:color w:val="auto"/>
                <w:sz w:val="20"/>
                <w:szCs w:val="20"/>
              </w:rPr>
              <w:t xml:space="preserve">D </w:t>
            </w:r>
          </w:p>
        </w:tc>
      </w:tr>
      <w:tr w:rsidR="00290038" w:rsidRPr="00821D4E" w14:paraId="24DA9DF6" w14:textId="77777777" w:rsidTr="00821D4E">
        <w:tc>
          <w:tcPr>
            <w:tcW w:w="3823" w:type="dxa"/>
          </w:tcPr>
          <w:p w14:paraId="084D1BE9" w14:textId="77777777" w:rsidR="00290038" w:rsidRPr="00821D4E" w:rsidRDefault="00290038" w:rsidP="00821D4E">
            <w:pPr>
              <w:pStyle w:val="Default"/>
              <w:rPr>
                <w:bCs/>
                <w:color w:val="auto"/>
                <w:sz w:val="20"/>
                <w:szCs w:val="20"/>
              </w:rPr>
            </w:pPr>
            <w:r w:rsidRPr="00821D4E">
              <w:rPr>
                <w:bCs/>
                <w:color w:val="auto"/>
                <w:sz w:val="20"/>
                <w:szCs w:val="20"/>
              </w:rPr>
              <w:t>Zakres częstotliwości [MHz]</w:t>
            </w:r>
          </w:p>
        </w:tc>
        <w:tc>
          <w:tcPr>
            <w:tcW w:w="5239" w:type="dxa"/>
          </w:tcPr>
          <w:p w14:paraId="1134778A" w14:textId="77777777" w:rsidR="00290038" w:rsidRPr="00821D4E" w:rsidRDefault="00290038" w:rsidP="00821D4E">
            <w:pPr>
              <w:pStyle w:val="Default"/>
              <w:rPr>
                <w:bCs/>
                <w:color w:val="auto"/>
                <w:sz w:val="20"/>
                <w:szCs w:val="20"/>
              </w:rPr>
            </w:pPr>
            <w:r w:rsidRPr="00821D4E">
              <w:rPr>
                <w:bCs/>
                <w:color w:val="auto"/>
                <w:sz w:val="20"/>
                <w:szCs w:val="20"/>
              </w:rPr>
              <w:t>650</w:t>
            </w:r>
          </w:p>
        </w:tc>
      </w:tr>
      <w:tr w:rsidR="00290038" w:rsidRPr="00821D4E" w14:paraId="78BDCE5E" w14:textId="77777777" w:rsidTr="00821D4E">
        <w:tc>
          <w:tcPr>
            <w:tcW w:w="3823" w:type="dxa"/>
          </w:tcPr>
          <w:p w14:paraId="71EA9C03" w14:textId="77777777" w:rsidR="00290038" w:rsidRPr="00821D4E" w:rsidRDefault="00290038" w:rsidP="00821D4E">
            <w:pPr>
              <w:pStyle w:val="Default"/>
              <w:rPr>
                <w:bCs/>
                <w:color w:val="auto"/>
                <w:sz w:val="20"/>
                <w:szCs w:val="20"/>
              </w:rPr>
            </w:pPr>
            <w:r w:rsidRPr="00821D4E">
              <w:rPr>
                <w:bCs/>
                <w:color w:val="auto"/>
                <w:sz w:val="20"/>
                <w:szCs w:val="20"/>
              </w:rPr>
              <w:t>ø żył [AWG]</w:t>
            </w:r>
          </w:p>
        </w:tc>
        <w:tc>
          <w:tcPr>
            <w:tcW w:w="5239" w:type="dxa"/>
          </w:tcPr>
          <w:p w14:paraId="50702164" w14:textId="77777777" w:rsidR="00290038" w:rsidRPr="00821D4E" w:rsidRDefault="00290038" w:rsidP="00821D4E">
            <w:pPr>
              <w:pStyle w:val="Default"/>
              <w:rPr>
                <w:bCs/>
                <w:color w:val="auto"/>
                <w:sz w:val="20"/>
                <w:szCs w:val="20"/>
              </w:rPr>
            </w:pPr>
            <w:r w:rsidRPr="00821D4E">
              <w:rPr>
                <w:bCs/>
                <w:color w:val="auto"/>
                <w:sz w:val="20"/>
                <w:szCs w:val="20"/>
              </w:rPr>
              <w:t>23</w:t>
            </w:r>
          </w:p>
        </w:tc>
      </w:tr>
      <w:tr w:rsidR="00290038" w:rsidRPr="00821D4E" w14:paraId="3C3EA634" w14:textId="77777777" w:rsidTr="00821D4E">
        <w:tc>
          <w:tcPr>
            <w:tcW w:w="3823" w:type="dxa"/>
          </w:tcPr>
          <w:p w14:paraId="24A2F292" w14:textId="77777777" w:rsidR="00290038" w:rsidRPr="00821D4E" w:rsidRDefault="00290038" w:rsidP="00821D4E">
            <w:pPr>
              <w:pStyle w:val="Default"/>
              <w:rPr>
                <w:bCs/>
                <w:color w:val="auto"/>
                <w:sz w:val="20"/>
                <w:szCs w:val="20"/>
              </w:rPr>
            </w:pPr>
            <w:r w:rsidRPr="00821D4E">
              <w:rPr>
                <w:bCs/>
                <w:color w:val="auto"/>
                <w:sz w:val="20"/>
                <w:szCs w:val="20"/>
              </w:rPr>
              <w:t>Max ø zewnętrzna kabla mm]</w:t>
            </w:r>
          </w:p>
        </w:tc>
        <w:tc>
          <w:tcPr>
            <w:tcW w:w="5239" w:type="dxa"/>
          </w:tcPr>
          <w:p w14:paraId="1A409FC9" w14:textId="77777777" w:rsidR="00290038" w:rsidRPr="00821D4E" w:rsidRDefault="00290038" w:rsidP="00821D4E">
            <w:pPr>
              <w:pStyle w:val="Default"/>
              <w:rPr>
                <w:bCs/>
                <w:color w:val="auto"/>
                <w:sz w:val="20"/>
                <w:szCs w:val="20"/>
              </w:rPr>
            </w:pPr>
            <w:r w:rsidRPr="00821D4E">
              <w:rPr>
                <w:bCs/>
                <w:color w:val="auto"/>
                <w:sz w:val="20"/>
                <w:szCs w:val="20"/>
              </w:rPr>
              <w:t>7,5</w:t>
            </w:r>
          </w:p>
        </w:tc>
      </w:tr>
      <w:tr w:rsidR="00290038" w:rsidRPr="00821D4E" w14:paraId="73583C4B" w14:textId="77777777" w:rsidTr="00821D4E">
        <w:tc>
          <w:tcPr>
            <w:tcW w:w="3823" w:type="dxa"/>
          </w:tcPr>
          <w:p w14:paraId="4A7AFDF8" w14:textId="77777777" w:rsidR="00290038" w:rsidRPr="00821D4E" w:rsidRDefault="00290038" w:rsidP="00821D4E">
            <w:pPr>
              <w:pStyle w:val="Default"/>
              <w:rPr>
                <w:bCs/>
                <w:color w:val="auto"/>
                <w:sz w:val="20"/>
                <w:szCs w:val="20"/>
              </w:rPr>
            </w:pPr>
            <w:r w:rsidRPr="00821D4E">
              <w:rPr>
                <w:bCs/>
                <w:color w:val="auto"/>
                <w:sz w:val="20"/>
                <w:szCs w:val="20"/>
              </w:rPr>
              <w:t>Min promień gięcia instalacja [mm]</w:t>
            </w:r>
          </w:p>
        </w:tc>
        <w:tc>
          <w:tcPr>
            <w:tcW w:w="5239" w:type="dxa"/>
          </w:tcPr>
          <w:p w14:paraId="6B6DEE34" w14:textId="77777777" w:rsidR="00290038" w:rsidRPr="00821D4E" w:rsidRDefault="00290038" w:rsidP="00821D4E">
            <w:pPr>
              <w:pStyle w:val="Default"/>
              <w:rPr>
                <w:bCs/>
                <w:color w:val="auto"/>
                <w:sz w:val="20"/>
                <w:szCs w:val="20"/>
              </w:rPr>
            </w:pPr>
            <w:r w:rsidRPr="00821D4E">
              <w:rPr>
                <w:bCs/>
                <w:color w:val="auto"/>
                <w:sz w:val="20"/>
                <w:szCs w:val="20"/>
              </w:rPr>
              <w:t>8xD</w:t>
            </w:r>
          </w:p>
        </w:tc>
      </w:tr>
      <w:tr w:rsidR="00290038" w:rsidRPr="00821D4E" w14:paraId="6BBE7DDA" w14:textId="77777777" w:rsidTr="00821D4E">
        <w:tc>
          <w:tcPr>
            <w:tcW w:w="3823" w:type="dxa"/>
          </w:tcPr>
          <w:p w14:paraId="1B0E0FBF" w14:textId="77777777" w:rsidR="00290038" w:rsidRPr="00821D4E" w:rsidRDefault="00290038" w:rsidP="00821D4E">
            <w:pPr>
              <w:pStyle w:val="Default"/>
              <w:rPr>
                <w:bCs/>
                <w:color w:val="auto"/>
                <w:sz w:val="20"/>
                <w:szCs w:val="20"/>
              </w:rPr>
            </w:pPr>
            <w:r w:rsidRPr="00821D4E">
              <w:rPr>
                <w:bCs/>
                <w:color w:val="auto"/>
                <w:sz w:val="20"/>
                <w:szCs w:val="20"/>
              </w:rPr>
              <w:t>Min promień gięcia użytkowanie  [mm]</w:t>
            </w:r>
          </w:p>
        </w:tc>
        <w:tc>
          <w:tcPr>
            <w:tcW w:w="5239" w:type="dxa"/>
          </w:tcPr>
          <w:p w14:paraId="057EC7AA" w14:textId="77777777" w:rsidR="00290038" w:rsidRPr="00821D4E" w:rsidRDefault="00290038" w:rsidP="00821D4E">
            <w:pPr>
              <w:pStyle w:val="Default"/>
              <w:rPr>
                <w:bCs/>
                <w:color w:val="auto"/>
                <w:sz w:val="20"/>
                <w:szCs w:val="20"/>
              </w:rPr>
            </w:pPr>
            <w:r w:rsidRPr="00821D4E">
              <w:rPr>
                <w:bCs/>
                <w:color w:val="auto"/>
                <w:sz w:val="20"/>
                <w:szCs w:val="20"/>
              </w:rPr>
              <w:t>4xD</w:t>
            </w:r>
          </w:p>
        </w:tc>
      </w:tr>
      <w:tr w:rsidR="00290038" w:rsidRPr="00821D4E" w14:paraId="1FA6D3DA" w14:textId="77777777" w:rsidTr="00821D4E">
        <w:tc>
          <w:tcPr>
            <w:tcW w:w="3823" w:type="dxa"/>
          </w:tcPr>
          <w:p w14:paraId="05EEFDC6" w14:textId="77777777" w:rsidR="00290038" w:rsidRPr="00821D4E" w:rsidRDefault="00290038" w:rsidP="00821D4E">
            <w:pPr>
              <w:pStyle w:val="Default"/>
              <w:rPr>
                <w:bCs/>
                <w:color w:val="auto"/>
                <w:sz w:val="20"/>
                <w:szCs w:val="20"/>
              </w:rPr>
            </w:pPr>
            <w:r w:rsidRPr="00821D4E">
              <w:rPr>
                <w:bCs/>
                <w:color w:val="auto"/>
                <w:sz w:val="20"/>
                <w:szCs w:val="20"/>
              </w:rPr>
              <w:t>Max Waga [kg/km]</w:t>
            </w:r>
          </w:p>
        </w:tc>
        <w:tc>
          <w:tcPr>
            <w:tcW w:w="5239" w:type="dxa"/>
          </w:tcPr>
          <w:p w14:paraId="3C8A45DC" w14:textId="77777777" w:rsidR="00290038" w:rsidRPr="00821D4E" w:rsidRDefault="00290038" w:rsidP="00821D4E">
            <w:pPr>
              <w:pStyle w:val="Default"/>
              <w:rPr>
                <w:bCs/>
                <w:color w:val="auto"/>
                <w:sz w:val="20"/>
                <w:szCs w:val="20"/>
              </w:rPr>
            </w:pPr>
            <w:r w:rsidRPr="00821D4E">
              <w:rPr>
                <w:bCs/>
                <w:color w:val="auto"/>
                <w:sz w:val="20"/>
                <w:szCs w:val="20"/>
              </w:rPr>
              <w:t>61</w:t>
            </w:r>
          </w:p>
        </w:tc>
      </w:tr>
      <w:tr w:rsidR="00290038" w:rsidRPr="00821D4E" w14:paraId="4FFEA90F" w14:textId="77777777" w:rsidTr="00821D4E">
        <w:tc>
          <w:tcPr>
            <w:tcW w:w="3823" w:type="dxa"/>
          </w:tcPr>
          <w:p w14:paraId="5E1A1E3F" w14:textId="77777777" w:rsidR="00290038" w:rsidRPr="00821D4E" w:rsidRDefault="00290038" w:rsidP="00821D4E">
            <w:pPr>
              <w:pStyle w:val="Default"/>
              <w:rPr>
                <w:bCs/>
                <w:color w:val="auto"/>
                <w:sz w:val="20"/>
                <w:szCs w:val="20"/>
              </w:rPr>
            </w:pPr>
            <w:r w:rsidRPr="00821D4E">
              <w:rPr>
                <w:bCs/>
                <w:color w:val="auto"/>
                <w:sz w:val="20"/>
                <w:szCs w:val="20"/>
              </w:rPr>
              <w:t>NVP</w:t>
            </w:r>
          </w:p>
        </w:tc>
        <w:tc>
          <w:tcPr>
            <w:tcW w:w="5239" w:type="dxa"/>
          </w:tcPr>
          <w:p w14:paraId="2B073EBD" w14:textId="77777777" w:rsidR="00290038" w:rsidRPr="00821D4E" w:rsidRDefault="00290038" w:rsidP="00821D4E">
            <w:pPr>
              <w:pStyle w:val="Default"/>
              <w:rPr>
                <w:bCs/>
                <w:color w:val="auto"/>
                <w:sz w:val="20"/>
                <w:szCs w:val="20"/>
              </w:rPr>
            </w:pPr>
            <w:r w:rsidRPr="00821D4E">
              <w:rPr>
                <w:bCs/>
                <w:color w:val="auto"/>
                <w:sz w:val="20"/>
                <w:szCs w:val="20"/>
              </w:rPr>
              <w:t>79</w:t>
            </w:r>
          </w:p>
        </w:tc>
      </w:tr>
    </w:tbl>
    <w:p w14:paraId="77A87A77" w14:textId="77777777" w:rsidR="00290038" w:rsidRPr="00821D4E" w:rsidRDefault="00290038" w:rsidP="00290038">
      <w:pPr>
        <w:pStyle w:val="Default"/>
        <w:rPr>
          <w:bCs/>
          <w:color w:val="auto"/>
          <w:sz w:val="20"/>
          <w:szCs w:val="20"/>
        </w:rPr>
      </w:pPr>
      <w:r w:rsidRPr="00821D4E">
        <w:rPr>
          <w:bCs/>
          <w:color w:val="auto"/>
          <w:sz w:val="20"/>
          <w:szCs w:val="20"/>
        </w:rPr>
        <w:t>Tabela 1. Wymagane właściwości dla kabla miedzianego segmentu okablowania poziomego</w:t>
      </w:r>
    </w:p>
    <w:p w14:paraId="156F1527" w14:textId="77777777" w:rsidR="00290038" w:rsidRPr="00821D4E" w:rsidRDefault="00290038" w:rsidP="00290038">
      <w:pPr>
        <w:pStyle w:val="Default"/>
        <w:rPr>
          <w:bCs/>
          <w:color w:val="auto"/>
          <w:sz w:val="20"/>
          <w:szCs w:val="20"/>
        </w:rPr>
      </w:pPr>
    </w:p>
    <w:p w14:paraId="618B3EA0" w14:textId="77777777" w:rsidR="00290038" w:rsidRPr="00821D4E" w:rsidRDefault="00290038" w:rsidP="00290038">
      <w:pPr>
        <w:pStyle w:val="Default"/>
        <w:rPr>
          <w:bCs/>
          <w:color w:val="auto"/>
          <w:sz w:val="20"/>
          <w:szCs w:val="20"/>
        </w:rPr>
      </w:pPr>
    </w:p>
    <w:p w14:paraId="35EE6893" w14:textId="77777777" w:rsidR="00290038" w:rsidRPr="00821D4E" w:rsidRDefault="00290038" w:rsidP="00290038">
      <w:pPr>
        <w:pStyle w:val="Default"/>
        <w:jc w:val="center"/>
        <w:rPr>
          <w:bCs/>
          <w:color w:val="auto"/>
          <w:sz w:val="20"/>
          <w:szCs w:val="20"/>
        </w:rPr>
      </w:pPr>
      <w:r w:rsidRPr="00821D4E">
        <w:rPr>
          <w:noProof/>
        </w:rPr>
        <w:drawing>
          <wp:inline distT="0" distB="0" distL="0" distR="0" wp14:anchorId="166715E0" wp14:editId="0BBEF8D0">
            <wp:extent cx="3573780" cy="2393944"/>
            <wp:effectExtent l="0" t="0" r="762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581070" cy="2398827"/>
                    </a:xfrm>
                    <a:prstGeom prst="rect">
                      <a:avLst/>
                    </a:prstGeom>
                  </pic:spPr>
                </pic:pic>
              </a:graphicData>
            </a:graphic>
          </wp:inline>
        </w:drawing>
      </w:r>
    </w:p>
    <w:p w14:paraId="162EB130" w14:textId="77777777" w:rsidR="00290038" w:rsidRPr="00821D4E" w:rsidRDefault="00290038" w:rsidP="00290038">
      <w:pPr>
        <w:pStyle w:val="Default"/>
        <w:rPr>
          <w:bCs/>
          <w:color w:val="auto"/>
          <w:sz w:val="20"/>
          <w:szCs w:val="20"/>
        </w:rPr>
      </w:pPr>
    </w:p>
    <w:p w14:paraId="1850337D" w14:textId="77777777" w:rsidR="00290038" w:rsidRPr="00821D4E" w:rsidRDefault="00290038" w:rsidP="00290038">
      <w:pPr>
        <w:pStyle w:val="Default"/>
        <w:jc w:val="both"/>
        <w:rPr>
          <w:bCs/>
          <w:color w:val="auto"/>
          <w:sz w:val="20"/>
          <w:szCs w:val="20"/>
        </w:rPr>
      </w:pPr>
      <w:r w:rsidRPr="00821D4E">
        <w:rPr>
          <w:bCs/>
          <w:color w:val="auto"/>
          <w:sz w:val="20"/>
          <w:szCs w:val="20"/>
        </w:rPr>
        <w:t>Rysunek 1. Przekrój poprzeczny przykładowego kabla instalacyjnego kat 6A F/FTP B2ca s1a d1 a1</w:t>
      </w:r>
    </w:p>
    <w:p w14:paraId="57D40CF6" w14:textId="77777777" w:rsidR="00290038" w:rsidRPr="00821D4E" w:rsidRDefault="00290038" w:rsidP="00EE4A7C">
      <w:pPr>
        <w:pStyle w:val="Default"/>
        <w:numPr>
          <w:ilvl w:val="3"/>
          <w:numId w:val="31"/>
        </w:numPr>
        <w:jc w:val="both"/>
        <w:rPr>
          <w:b/>
          <w:sz w:val="20"/>
          <w:szCs w:val="20"/>
        </w:rPr>
      </w:pPr>
      <w:r w:rsidRPr="00821D4E">
        <w:rPr>
          <w:b/>
          <w:sz w:val="20"/>
          <w:szCs w:val="20"/>
        </w:rPr>
        <w:t>Moduły przyłączeniowe</w:t>
      </w:r>
    </w:p>
    <w:p w14:paraId="7D022F4D" w14:textId="77777777" w:rsidR="00290038" w:rsidRPr="00821D4E" w:rsidRDefault="00290038" w:rsidP="00290038">
      <w:pPr>
        <w:pStyle w:val="Default"/>
        <w:jc w:val="both"/>
        <w:rPr>
          <w:color w:val="FF0000"/>
          <w:sz w:val="20"/>
          <w:szCs w:val="20"/>
        </w:rPr>
      </w:pPr>
    </w:p>
    <w:p w14:paraId="57DD996D" w14:textId="77777777" w:rsidR="00290038" w:rsidRPr="00821D4E" w:rsidRDefault="00290038" w:rsidP="00290038">
      <w:pPr>
        <w:pStyle w:val="Default"/>
        <w:jc w:val="both"/>
        <w:rPr>
          <w:sz w:val="20"/>
          <w:szCs w:val="20"/>
        </w:rPr>
      </w:pPr>
      <w:r w:rsidRPr="00821D4E">
        <w:rPr>
          <w:sz w:val="20"/>
          <w:szCs w:val="20"/>
        </w:rPr>
        <w:t>Moduły przyłączeniowe stanowią kluczowy element zapewniający poprawna transmisje danych. Moduł przyłączeniowy musi charakteryzować się następującymi własnościami:</w:t>
      </w:r>
    </w:p>
    <w:p w14:paraId="6B53DF8F" w14:textId="77777777" w:rsidR="00290038" w:rsidRPr="00821D4E" w:rsidRDefault="00290038" w:rsidP="00290038">
      <w:pPr>
        <w:pStyle w:val="Default"/>
        <w:jc w:val="both"/>
        <w:rPr>
          <w:sz w:val="20"/>
          <w:szCs w:val="20"/>
        </w:rPr>
      </w:pPr>
      <w:r w:rsidRPr="00821D4E">
        <w:rPr>
          <w:sz w:val="20"/>
          <w:szCs w:val="20"/>
        </w:rPr>
        <w:t>- Moduł musi charakteryzować się wydajnością Kat.6A zgodnie  ze standardami ISO 11801-x:2017, EN-50173-x:2018. Powyższe musi zostać potwierdzone stosownym certyfikatem na komponent wystawionym przez uznane niezależne laboratorium badawcze np. Delta, GHMT, 3P.</w:t>
      </w:r>
    </w:p>
    <w:p w14:paraId="0BB45F8C" w14:textId="77777777" w:rsidR="00290038" w:rsidRPr="00821D4E" w:rsidRDefault="00290038" w:rsidP="00290038">
      <w:pPr>
        <w:pStyle w:val="Default"/>
        <w:jc w:val="both"/>
        <w:rPr>
          <w:color w:val="auto"/>
          <w:sz w:val="20"/>
          <w:szCs w:val="20"/>
        </w:rPr>
      </w:pPr>
      <w:r w:rsidRPr="00821D4E">
        <w:rPr>
          <w:color w:val="auto"/>
          <w:sz w:val="20"/>
          <w:szCs w:val="20"/>
        </w:rPr>
        <w:t xml:space="preserve">- Wymaga się aby ze względów ułatwiających logistykę stosowano ten sam rodzaj modułu zarówno po stronie </w:t>
      </w:r>
      <w:proofErr w:type="spellStart"/>
      <w:r w:rsidRPr="00821D4E">
        <w:rPr>
          <w:color w:val="auto"/>
          <w:sz w:val="20"/>
          <w:szCs w:val="20"/>
        </w:rPr>
        <w:t>panela</w:t>
      </w:r>
      <w:proofErr w:type="spellEnd"/>
      <w:r w:rsidRPr="00821D4E">
        <w:rPr>
          <w:color w:val="auto"/>
          <w:sz w:val="20"/>
          <w:szCs w:val="20"/>
        </w:rPr>
        <w:t xml:space="preserve"> jak i PEL.</w:t>
      </w:r>
    </w:p>
    <w:p w14:paraId="21C2353C" w14:textId="77777777" w:rsidR="00290038" w:rsidRPr="00821D4E" w:rsidRDefault="00290038" w:rsidP="00290038">
      <w:pPr>
        <w:pStyle w:val="Default"/>
        <w:jc w:val="both"/>
        <w:rPr>
          <w:color w:val="auto"/>
          <w:sz w:val="20"/>
          <w:szCs w:val="20"/>
        </w:rPr>
      </w:pPr>
      <w:r w:rsidRPr="00821D4E">
        <w:rPr>
          <w:color w:val="auto"/>
          <w:sz w:val="20"/>
          <w:szCs w:val="20"/>
        </w:rPr>
        <w:t xml:space="preserve">- Sposób mocowania modułu przyłączeniowego w miejscu instalacji powinien być elastyczny umożliwiając instalację również w oprawach/gniazdach wyprodukowanych przez firmy 3cie. Powyższe powinno się realizować za pomocą odpowiedniego adaptera (np. </w:t>
      </w:r>
      <w:proofErr w:type="spellStart"/>
      <w:r w:rsidRPr="00821D4E">
        <w:rPr>
          <w:color w:val="auto"/>
          <w:sz w:val="20"/>
          <w:szCs w:val="20"/>
        </w:rPr>
        <w:t>keystone</w:t>
      </w:r>
      <w:proofErr w:type="spellEnd"/>
      <w:r w:rsidRPr="00821D4E">
        <w:rPr>
          <w:color w:val="auto"/>
          <w:sz w:val="20"/>
          <w:szCs w:val="20"/>
        </w:rPr>
        <w:t>) zatrzaskiwanego na korpusie modułu.</w:t>
      </w:r>
    </w:p>
    <w:p w14:paraId="3280FB31" w14:textId="77777777" w:rsidR="00290038" w:rsidRPr="00821D4E" w:rsidRDefault="00290038" w:rsidP="00290038">
      <w:pPr>
        <w:pStyle w:val="Default"/>
        <w:jc w:val="both"/>
        <w:rPr>
          <w:sz w:val="20"/>
          <w:szCs w:val="20"/>
        </w:rPr>
      </w:pPr>
      <w:r w:rsidRPr="00821D4E">
        <w:rPr>
          <w:sz w:val="20"/>
          <w:szCs w:val="20"/>
        </w:rPr>
        <w:t xml:space="preserve">- Sposób </w:t>
      </w:r>
      <w:proofErr w:type="spellStart"/>
      <w:r w:rsidRPr="00821D4E">
        <w:rPr>
          <w:sz w:val="20"/>
          <w:szCs w:val="20"/>
        </w:rPr>
        <w:t>terminacji</w:t>
      </w:r>
      <w:proofErr w:type="spellEnd"/>
      <w:r w:rsidRPr="00821D4E">
        <w:rPr>
          <w:sz w:val="20"/>
          <w:szCs w:val="20"/>
        </w:rPr>
        <w:t xml:space="preserve"> żył kabla w module musi być wykonany za pomocą technologii IDC, jako powszechnie uznaną za najbardziej niezawodną metodę </w:t>
      </w:r>
      <w:proofErr w:type="spellStart"/>
      <w:r w:rsidRPr="00821D4E">
        <w:rPr>
          <w:sz w:val="20"/>
          <w:szCs w:val="20"/>
        </w:rPr>
        <w:t>terminacyjną</w:t>
      </w:r>
      <w:proofErr w:type="spellEnd"/>
      <w:r w:rsidRPr="00821D4E">
        <w:rPr>
          <w:sz w:val="20"/>
          <w:szCs w:val="20"/>
        </w:rPr>
        <w:t>.</w:t>
      </w:r>
    </w:p>
    <w:p w14:paraId="193149B7" w14:textId="77777777" w:rsidR="00290038" w:rsidRPr="00821D4E" w:rsidRDefault="00290038" w:rsidP="00290038">
      <w:pPr>
        <w:pStyle w:val="Default"/>
        <w:jc w:val="both"/>
        <w:rPr>
          <w:sz w:val="20"/>
          <w:szCs w:val="20"/>
        </w:rPr>
      </w:pPr>
      <w:r w:rsidRPr="00821D4E">
        <w:rPr>
          <w:sz w:val="20"/>
          <w:szCs w:val="20"/>
        </w:rPr>
        <w:t>- Żyły kabla zarabianego na module muszą być blokowane w samym module tak aby zabezpieczyć miejsce styku na nożach IDC przed poluzowaniem się np. wskutek wibracji</w:t>
      </w:r>
    </w:p>
    <w:p w14:paraId="12E5ACD4" w14:textId="77777777" w:rsidR="00290038" w:rsidRPr="00821D4E" w:rsidRDefault="00290038" w:rsidP="00290038">
      <w:pPr>
        <w:pStyle w:val="Default"/>
        <w:jc w:val="both"/>
        <w:rPr>
          <w:sz w:val="20"/>
          <w:szCs w:val="20"/>
        </w:rPr>
      </w:pPr>
      <w:r w:rsidRPr="00821D4E">
        <w:rPr>
          <w:sz w:val="20"/>
          <w:szCs w:val="20"/>
        </w:rPr>
        <w:lastRenderedPageBreak/>
        <w:t xml:space="preserve">- Moduł musi posiadać uchylną osłonę </w:t>
      </w:r>
      <w:proofErr w:type="spellStart"/>
      <w:r w:rsidRPr="00821D4E">
        <w:rPr>
          <w:sz w:val="20"/>
          <w:szCs w:val="20"/>
        </w:rPr>
        <w:t>przeciwkurzową</w:t>
      </w:r>
      <w:proofErr w:type="spellEnd"/>
      <w:r w:rsidRPr="00821D4E">
        <w:rPr>
          <w:sz w:val="20"/>
          <w:szCs w:val="20"/>
        </w:rPr>
        <w:t xml:space="preserve"> w różnych kolorach tak aby uzyskać również funkcjonalność kodowania kolorem za pomocą jednego elementu.</w:t>
      </w:r>
    </w:p>
    <w:p w14:paraId="1023EF1A" w14:textId="77777777" w:rsidR="00290038" w:rsidRPr="00821D4E" w:rsidRDefault="00290038" w:rsidP="00290038">
      <w:pPr>
        <w:pStyle w:val="Default"/>
        <w:jc w:val="both"/>
        <w:rPr>
          <w:color w:val="FF0000"/>
          <w:sz w:val="20"/>
          <w:szCs w:val="20"/>
        </w:rPr>
      </w:pPr>
      <w:r w:rsidRPr="00821D4E">
        <w:rPr>
          <w:sz w:val="20"/>
          <w:szCs w:val="20"/>
        </w:rPr>
        <w:t xml:space="preserve">- </w:t>
      </w:r>
      <w:r w:rsidRPr="00821D4E">
        <w:rPr>
          <w:color w:val="auto"/>
          <w:sz w:val="20"/>
          <w:szCs w:val="20"/>
        </w:rPr>
        <w:t xml:space="preserve">Metoda </w:t>
      </w:r>
      <w:proofErr w:type="spellStart"/>
      <w:r w:rsidRPr="00821D4E">
        <w:rPr>
          <w:color w:val="auto"/>
          <w:sz w:val="20"/>
          <w:szCs w:val="20"/>
        </w:rPr>
        <w:t>terminacji</w:t>
      </w:r>
      <w:proofErr w:type="spellEnd"/>
      <w:r w:rsidRPr="00821D4E">
        <w:rPr>
          <w:color w:val="auto"/>
          <w:sz w:val="20"/>
          <w:szCs w:val="20"/>
        </w:rPr>
        <w:t xml:space="preserve"> kabla instalacyjnego na module musi gwarantować niezależność jakości uzyskanego kontaktu od stanu i jakości narzędzi niezbędnych do zarabiania łączy. W związku z powyższym moduł powinien umożliwiać zarabianie go na kablu instalacyjnym </w:t>
      </w:r>
      <w:proofErr w:type="spellStart"/>
      <w:r w:rsidRPr="00821D4E">
        <w:rPr>
          <w:color w:val="auto"/>
          <w:sz w:val="20"/>
          <w:szCs w:val="20"/>
        </w:rPr>
        <w:t>beznarzędziowo</w:t>
      </w:r>
      <w:proofErr w:type="spellEnd"/>
      <w:r w:rsidRPr="00821D4E">
        <w:rPr>
          <w:color w:val="auto"/>
          <w:sz w:val="20"/>
          <w:szCs w:val="20"/>
        </w:rPr>
        <w:t xml:space="preserve"> czyli bez konieczności stosowania dedykowanych do tego celu urządzeń.</w:t>
      </w:r>
    </w:p>
    <w:p w14:paraId="4D9860C2" w14:textId="77777777" w:rsidR="00290038" w:rsidRPr="00821D4E" w:rsidRDefault="00290038" w:rsidP="00290038">
      <w:pPr>
        <w:pStyle w:val="Default"/>
        <w:jc w:val="both"/>
        <w:rPr>
          <w:sz w:val="20"/>
          <w:szCs w:val="20"/>
        </w:rPr>
      </w:pPr>
      <w:r w:rsidRPr="00821D4E">
        <w:rPr>
          <w:sz w:val="20"/>
          <w:szCs w:val="20"/>
        </w:rPr>
        <w:t xml:space="preserve">- Moduł musi zapewniać trwałość połączenia kabel-moduł poprzez przytwierdzenie kabla instalacyjnego do obudowy modułu. Ze względu na ewentualne </w:t>
      </w:r>
      <w:proofErr w:type="spellStart"/>
      <w:r w:rsidRPr="00821D4E">
        <w:rPr>
          <w:sz w:val="20"/>
          <w:szCs w:val="20"/>
        </w:rPr>
        <w:t>reterminacje</w:t>
      </w:r>
      <w:proofErr w:type="spellEnd"/>
      <w:r w:rsidRPr="00821D4E">
        <w:rPr>
          <w:sz w:val="20"/>
          <w:szCs w:val="20"/>
        </w:rPr>
        <w:t xml:space="preserve"> element przytwierdzający kabel do modułu musi charakteryzować się możliwością wielokrotnego użycia bez konieczności każdorazowej jego wymiany.</w:t>
      </w:r>
    </w:p>
    <w:p w14:paraId="69C4C1AC" w14:textId="77777777" w:rsidR="00290038" w:rsidRPr="00821D4E" w:rsidRDefault="00290038" w:rsidP="00290038">
      <w:pPr>
        <w:pStyle w:val="Default"/>
        <w:jc w:val="both"/>
        <w:rPr>
          <w:color w:val="000000" w:themeColor="text1"/>
          <w:sz w:val="20"/>
          <w:szCs w:val="20"/>
        </w:rPr>
      </w:pPr>
      <w:r w:rsidRPr="00821D4E">
        <w:rPr>
          <w:color w:val="000000" w:themeColor="text1"/>
          <w:sz w:val="20"/>
          <w:szCs w:val="20"/>
        </w:rPr>
        <w:t>- Ekranowanie modułu musi zapewniać ochronę 360˚</w:t>
      </w:r>
    </w:p>
    <w:p w14:paraId="3C46E376" w14:textId="77777777" w:rsidR="00290038" w:rsidRPr="00821D4E" w:rsidRDefault="00290038" w:rsidP="00290038">
      <w:pPr>
        <w:pStyle w:val="Default"/>
        <w:jc w:val="both"/>
        <w:rPr>
          <w:color w:val="000000" w:themeColor="text1"/>
          <w:sz w:val="20"/>
          <w:szCs w:val="20"/>
        </w:rPr>
      </w:pPr>
      <w:r w:rsidRPr="00821D4E">
        <w:rPr>
          <w:color w:val="000000" w:themeColor="text1"/>
          <w:sz w:val="20"/>
          <w:szCs w:val="20"/>
        </w:rPr>
        <w:t>- Styk ekranowania kabla instalacyjnego z ekranem modułu musi gwarantować przejście o minimalnej impedancji, czyli powierzchnia samego styku powinna być odpowiednio duża</w:t>
      </w:r>
    </w:p>
    <w:p w14:paraId="06910900" w14:textId="77777777" w:rsidR="00290038" w:rsidRPr="00821D4E" w:rsidRDefault="00290038" w:rsidP="00290038">
      <w:pPr>
        <w:pStyle w:val="Default"/>
        <w:jc w:val="both"/>
        <w:rPr>
          <w:color w:val="000000" w:themeColor="text1"/>
          <w:sz w:val="20"/>
          <w:szCs w:val="20"/>
        </w:rPr>
      </w:pPr>
      <w:r w:rsidRPr="00821D4E">
        <w:rPr>
          <w:color w:val="000000" w:themeColor="text1"/>
          <w:sz w:val="20"/>
          <w:szCs w:val="20"/>
        </w:rPr>
        <w:t>- Z uwagi na konieczność zapewnienia zdalnego zasilania urządzeń peryferyjnych podpiętych do sieci, użyte moduły przyłączeniowe muszą wspierać standardy IEEE 802.3af/802.3at (</w:t>
      </w:r>
      <w:proofErr w:type="spellStart"/>
      <w:r w:rsidRPr="00821D4E">
        <w:rPr>
          <w:color w:val="000000" w:themeColor="text1"/>
          <w:sz w:val="20"/>
          <w:szCs w:val="20"/>
        </w:rPr>
        <w:t>PoE</w:t>
      </w:r>
      <w:proofErr w:type="spellEnd"/>
      <w:r w:rsidRPr="00821D4E">
        <w:rPr>
          <w:color w:val="000000" w:themeColor="text1"/>
          <w:sz w:val="20"/>
          <w:szCs w:val="20"/>
        </w:rPr>
        <w:t>/</w:t>
      </w:r>
      <w:proofErr w:type="spellStart"/>
      <w:r w:rsidRPr="00821D4E">
        <w:rPr>
          <w:color w:val="000000" w:themeColor="text1"/>
          <w:sz w:val="20"/>
          <w:szCs w:val="20"/>
        </w:rPr>
        <w:t>PoE</w:t>
      </w:r>
      <w:proofErr w:type="spellEnd"/>
      <w:r w:rsidRPr="00821D4E">
        <w:rPr>
          <w:color w:val="000000" w:themeColor="text1"/>
          <w:sz w:val="20"/>
          <w:szCs w:val="20"/>
        </w:rPr>
        <w:t>+).</w:t>
      </w:r>
    </w:p>
    <w:p w14:paraId="05130465" w14:textId="77777777" w:rsidR="00290038" w:rsidRPr="00821D4E" w:rsidRDefault="00290038" w:rsidP="00290038">
      <w:pPr>
        <w:pStyle w:val="Default"/>
        <w:jc w:val="both"/>
        <w:rPr>
          <w:sz w:val="20"/>
          <w:szCs w:val="20"/>
        </w:rPr>
      </w:pPr>
    </w:p>
    <w:p w14:paraId="459C3D6E" w14:textId="77777777" w:rsidR="00290038" w:rsidRPr="00821D4E" w:rsidRDefault="00290038" w:rsidP="00290038">
      <w:pPr>
        <w:pStyle w:val="Default"/>
        <w:jc w:val="both"/>
        <w:rPr>
          <w:sz w:val="20"/>
          <w:szCs w:val="20"/>
        </w:rPr>
      </w:pPr>
      <w:r w:rsidRPr="00821D4E">
        <w:rPr>
          <w:bCs/>
          <w:color w:val="auto"/>
          <w:sz w:val="20"/>
          <w:szCs w:val="20"/>
        </w:rPr>
        <w:t>Pozostałe wymagane właściwości modułu przedstawia tabela poniżej:</w:t>
      </w:r>
    </w:p>
    <w:tbl>
      <w:tblPr>
        <w:tblStyle w:val="Tabela-Siatka"/>
        <w:tblW w:w="0" w:type="auto"/>
        <w:tblLook w:val="04A0" w:firstRow="1" w:lastRow="0" w:firstColumn="1" w:lastColumn="0" w:noHBand="0" w:noVBand="1"/>
      </w:tblPr>
      <w:tblGrid>
        <w:gridCol w:w="4531"/>
        <w:gridCol w:w="4531"/>
      </w:tblGrid>
      <w:tr w:rsidR="00290038" w:rsidRPr="00821D4E" w14:paraId="40F003F8" w14:textId="77777777" w:rsidTr="00821D4E">
        <w:tc>
          <w:tcPr>
            <w:tcW w:w="4531" w:type="dxa"/>
          </w:tcPr>
          <w:p w14:paraId="15ED7B48" w14:textId="77777777" w:rsidR="00290038" w:rsidRPr="00821D4E" w:rsidRDefault="00290038" w:rsidP="00821D4E">
            <w:pPr>
              <w:pStyle w:val="Default"/>
              <w:jc w:val="both"/>
              <w:rPr>
                <w:sz w:val="20"/>
                <w:szCs w:val="20"/>
              </w:rPr>
            </w:pPr>
            <w:r w:rsidRPr="00821D4E">
              <w:rPr>
                <w:sz w:val="20"/>
                <w:szCs w:val="20"/>
              </w:rPr>
              <w:t>Kategoria zgodnie z ISO11801 ed.2.2.</w:t>
            </w:r>
          </w:p>
        </w:tc>
        <w:tc>
          <w:tcPr>
            <w:tcW w:w="4531" w:type="dxa"/>
          </w:tcPr>
          <w:p w14:paraId="529F3639" w14:textId="77777777" w:rsidR="00290038" w:rsidRPr="00821D4E" w:rsidRDefault="00290038" w:rsidP="00821D4E">
            <w:pPr>
              <w:pStyle w:val="Default"/>
              <w:jc w:val="both"/>
              <w:rPr>
                <w:color w:val="000000" w:themeColor="text1"/>
                <w:sz w:val="20"/>
                <w:szCs w:val="20"/>
              </w:rPr>
            </w:pPr>
            <w:r w:rsidRPr="00821D4E">
              <w:rPr>
                <w:color w:val="000000" w:themeColor="text1"/>
                <w:sz w:val="20"/>
                <w:szCs w:val="20"/>
              </w:rPr>
              <w:t>6</w:t>
            </w:r>
            <w:r w:rsidRPr="00821D4E">
              <w:rPr>
                <w:color w:val="000000" w:themeColor="text1"/>
                <w:sz w:val="20"/>
                <w:szCs w:val="20"/>
                <w:vertAlign w:val="subscript"/>
              </w:rPr>
              <w:t>A</w:t>
            </w:r>
          </w:p>
        </w:tc>
      </w:tr>
      <w:tr w:rsidR="00290038" w:rsidRPr="00821D4E" w14:paraId="04E89C31" w14:textId="77777777" w:rsidTr="00821D4E">
        <w:tc>
          <w:tcPr>
            <w:tcW w:w="4531" w:type="dxa"/>
          </w:tcPr>
          <w:p w14:paraId="52D52413" w14:textId="77777777" w:rsidR="00290038" w:rsidRPr="00821D4E" w:rsidRDefault="00290038" w:rsidP="00821D4E">
            <w:pPr>
              <w:pStyle w:val="Default"/>
              <w:jc w:val="both"/>
              <w:rPr>
                <w:sz w:val="20"/>
                <w:szCs w:val="20"/>
              </w:rPr>
            </w:pPr>
            <w:r w:rsidRPr="00821D4E">
              <w:rPr>
                <w:sz w:val="20"/>
                <w:szCs w:val="20"/>
              </w:rPr>
              <w:t xml:space="preserve">Zakres </w:t>
            </w:r>
            <w:r w:rsidRPr="00821D4E">
              <w:rPr>
                <w:bCs/>
                <w:color w:val="auto"/>
                <w:sz w:val="20"/>
                <w:szCs w:val="20"/>
              </w:rPr>
              <w:t>ø żył kabla [AWG]</w:t>
            </w:r>
          </w:p>
        </w:tc>
        <w:tc>
          <w:tcPr>
            <w:tcW w:w="4531" w:type="dxa"/>
          </w:tcPr>
          <w:p w14:paraId="55D5C4B8" w14:textId="77777777" w:rsidR="00290038" w:rsidRPr="00821D4E" w:rsidRDefault="00290038" w:rsidP="00821D4E">
            <w:pPr>
              <w:pStyle w:val="Default"/>
              <w:jc w:val="both"/>
              <w:rPr>
                <w:sz w:val="20"/>
                <w:szCs w:val="20"/>
              </w:rPr>
            </w:pPr>
            <w:r w:rsidRPr="00821D4E">
              <w:rPr>
                <w:sz w:val="20"/>
                <w:szCs w:val="20"/>
              </w:rPr>
              <w:t>26-22</w:t>
            </w:r>
          </w:p>
        </w:tc>
      </w:tr>
      <w:tr w:rsidR="00290038" w:rsidRPr="00821D4E" w14:paraId="0A9B4ADB" w14:textId="77777777" w:rsidTr="00821D4E">
        <w:tc>
          <w:tcPr>
            <w:tcW w:w="4531" w:type="dxa"/>
          </w:tcPr>
          <w:p w14:paraId="6ABCB301" w14:textId="77777777" w:rsidR="00290038" w:rsidRPr="00821D4E" w:rsidRDefault="00290038" w:rsidP="00821D4E">
            <w:pPr>
              <w:pStyle w:val="Default"/>
              <w:jc w:val="both"/>
              <w:rPr>
                <w:sz w:val="20"/>
                <w:szCs w:val="20"/>
              </w:rPr>
            </w:pPr>
            <w:r w:rsidRPr="00821D4E">
              <w:rPr>
                <w:sz w:val="20"/>
                <w:szCs w:val="20"/>
              </w:rPr>
              <w:t>Min ilość cykli połączeniowych</w:t>
            </w:r>
          </w:p>
        </w:tc>
        <w:tc>
          <w:tcPr>
            <w:tcW w:w="4531" w:type="dxa"/>
          </w:tcPr>
          <w:p w14:paraId="642C17D6" w14:textId="77777777" w:rsidR="00290038" w:rsidRPr="00821D4E" w:rsidRDefault="00290038" w:rsidP="00821D4E">
            <w:pPr>
              <w:pStyle w:val="Default"/>
              <w:jc w:val="both"/>
              <w:rPr>
                <w:sz w:val="20"/>
                <w:szCs w:val="20"/>
              </w:rPr>
            </w:pPr>
            <w:r w:rsidRPr="00821D4E">
              <w:rPr>
                <w:sz w:val="20"/>
                <w:szCs w:val="20"/>
              </w:rPr>
              <w:t>750</w:t>
            </w:r>
          </w:p>
        </w:tc>
      </w:tr>
      <w:tr w:rsidR="00290038" w:rsidRPr="00821D4E" w14:paraId="3F26E012" w14:textId="77777777" w:rsidTr="00821D4E">
        <w:tc>
          <w:tcPr>
            <w:tcW w:w="4531" w:type="dxa"/>
          </w:tcPr>
          <w:p w14:paraId="02936C6F" w14:textId="77777777" w:rsidR="00290038" w:rsidRPr="00821D4E" w:rsidRDefault="00290038" w:rsidP="00821D4E">
            <w:pPr>
              <w:pStyle w:val="Default"/>
              <w:jc w:val="both"/>
              <w:rPr>
                <w:sz w:val="20"/>
                <w:szCs w:val="20"/>
              </w:rPr>
            </w:pPr>
            <w:r w:rsidRPr="00821D4E">
              <w:rPr>
                <w:sz w:val="20"/>
                <w:szCs w:val="20"/>
              </w:rPr>
              <w:t xml:space="preserve">Schematy rozszycia kabla </w:t>
            </w:r>
          </w:p>
        </w:tc>
        <w:tc>
          <w:tcPr>
            <w:tcW w:w="4531" w:type="dxa"/>
          </w:tcPr>
          <w:p w14:paraId="6CB38CA1" w14:textId="77777777" w:rsidR="00290038" w:rsidRPr="00821D4E" w:rsidRDefault="00290038" w:rsidP="00821D4E">
            <w:pPr>
              <w:pStyle w:val="Default"/>
              <w:jc w:val="both"/>
              <w:rPr>
                <w:sz w:val="20"/>
                <w:szCs w:val="20"/>
              </w:rPr>
            </w:pPr>
            <w:r w:rsidRPr="00821D4E">
              <w:rPr>
                <w:sz w:val="20"/>
                <w:szCs w:val="20"/>
              </w:rPr>
              <w:t>TIA 568A/B</w:t>
            </w:r>
          </w:p>
        </w:tc>
      </w:tr>
      <w:tr w:rsidR="00290038" w:rsidRPr="00821D4E" w14:paraId="6BCEC208" w14:textId="77777777" w:rsidTr="00821D4E">
        <w:tc>
          <w:tcPr>
            <w:tcW w:w="4531" w:type="dxa"/>
          </w:tcPr>
          <w:p w14:paraId="516EEC61" w14:textId="77777777" w:rsidR="00290038" w:rsidRPr="00821D4E" w:rsidRDefault="00290038" w:rsidP="00821D4E">
            <w:pPr>
              <w:pStyle w:val="Default"/>
              <w:jc w:val="both"/>
              <w:rPr>
                <w:sz w:val="20"/>
                <w:szCs w:val="20"/>
              </w:rPr>
            </w:pPr>
            <w:r w:rsidRPr="00821D4E">
              <w:rPr>
                <w:sz w:val="20"/>
                <w:szCs w:val="20"/>
              </w:rPr>
              <w:t>Trwałość IDC</w:t>
            </w:r>
          </w:p>
        </w:tc>
        <w:tc>
          <w:tcPr>
            <w:tcW w:w="4531" w:type="dxa"/>
          </w:tcPr>
          <w:p w14:paraId="276F16E9" w14:textId="77777777" w:rsidR="00290038" w:rsidRPr="00821D4E" w:rsidRDefault="00290038" w:rsidP="00821D4E">
            <w:pPr>
              <w:pStyle w:val="Default"/>
              <w:jc w:val="both"/>
              <w:rPr>
                <w:sz w:val="20"/>
                <w:szCs w:val="20"/>
              </w:rPr>
            </w:pPr>
            <w:r w:rsidRPr="00821D4E">
              <w:rPr>
                <w:sz w:val="20"/>
                <w:szCs w:val="20"/>
              </w:rPr>
              <w:t>&gt;750 cykli łączeniowych</w:t>
            </w:r>
          </w:p>
        </w:tc>
      </w:tr>
      <w:tr w:rsidR="00290038" w:rsidRPr="00821D4E" w14:paraId="019206E2" w14:textId="77777777" w:rsidTr="00821D4E">
        <w:tc>
          <w:tcPr>
            <w:tcW w:w="4531" w:type="dxa"/>
          </w:tcPr>
          <w:p w14:paraId="75F6A17E" w14:textId="77777777" w:rsidR="00290038" w:rsidRPr="00821D4E" w:rsidRDefault="00290038" w:rsidP="00821D4E">
            <w:pPr>
              <w:pStyle w:val="Default"/>
              <w:jc w:val="both"/>
              <w:rPr>
                <w:color w:val="000000" w:themeColor="text1"/>
                <w:sz w:val="20"/>
                <w:szCs w:val="20"/>
              </w:rPr>
            </w:pPr>
            <w:r w:rsidRPr="00821D4E">
              <w:rPr>
                <w:color w:val="000000" w:themeColor="text1"/>
                <w:sz w:val="20"/>
                <w:szCs w:val="20"/>
              </w:rPr>
              <w:t>Niepalność obudowy</w:t>
            </w:r>
          </w:p>
        </w:tc>
        <w:tc>
          <w:tcPr>
            <w:tcW w:w="4531" w:type="dxa"/>
          </w:tcPr>
          <w:p w14:paraId="119E50E4" w14:textId="77777777" w:rsidR="00290038" w:rsidRPr="00821D4E" w:rsidRDefault="00290038" w:rsidP="00821D4E">
            <w:pPr>
              <w:pStyle w:val="Default"/>
              <w:jc w:val="both"/>
              <w:rPr>
                <w:color w:val="FF0000"/>
                <w:sz w:val="20"/>
                <w:szCs w:val="20"/>
              </w:rPr>
            </w:pPr>
            <w:r w:rsidRPr="00821D4E">
              <w:rPr>
                <w:color w:val="000000" w:themeColor="text1"/>
                <w:sz w:val="20"/>
                <w:szCs w:val="20"/>
              </w:rPr>
              <w:t>UL94V-0</w:t>
            </w:r>
          </w:p>
        </w:tc>
      </w:tr>
    </w:tbl>
    <w:p w14:paraId="5A1ECD96" w14:textId="77777777" w:rsidR="00290038" w:rsidRPr="00821D4E" w:rsidRDefault="00290038" w:rsidP="00290038">
      <w:pPr>
        <w:pStyle w:val="Default"/>
        <w:jc w:val="both"/>
        <w:rPr>
          <w:bCs/>
          <w:color w:val="auto"/>
          <w:sz w:val="20"/>
          <w:szCs w:val="20"/>
        </w:rPr>
      </w:pPr>
      <w:r w:rsidRPr="00821D4E">
        <w:rPr>
          <w:bCs/>
          <w:color w:val="auto"/>
          <w:sz w:val="20"/>
          <w:szCs w:val="20"/>
        </w:rPr>
        <w:t>Tabela 2. Wymagane właściwości dla modułu przyłączeniowego</w:t>
      </w:r>
    </w:p>
    <w:p w14:paraId="6AC1EA41" w14:textId="77777777" w:rsidR="00290038" w:rsidRPr="00821D4E" w:rsidRDefault="00290038" w:rsidP="00290038">
      <w:pPr>
        <w:pStyle w:val="Default"/>
        <w:jc w:val="both"/>
        <w:rPr>
          <w:bCs/>
          <w:color w:val="auto"/>
          <w:sz w:val="20"/>
          <w:szCs w:val="20"/>
        </w:rPr>
      </w:pPr>
    </w:p>
    <w:p w14:paraId="2C44A119" w14:textId="77777777" w:rsidR="00290038" w:rsidRPr="00821D4E" w:rsidRDefault="00290038" w:rsidP="00290038">
      <w:pPr>
        <w:pStyle w:val="Default"/>
        <w:jc w:val="both"/>
        <w:rPr>
          <w:sz w:val="20"/>
          <w:szCs w:val="20"/>
        </w:rPr>
      </w:pPr>
    </w:p>
    <w:p w14:paraId="5FE4FB9F" w14:textId="77777777" w:rsidR="00290038" w:rsidRPr="00821D4E" w:rsidRDefault="00290038" w:rsidP="00290038">
      <w:pPr>
        <w:pStyle w:val="Default"/>
        <w:jc w:val="center"/>
        <w:rPr>
          <w:b/>
          <w:sz w:val="20"/>
          <w:szCs w:val="20"/>
        </w:rPr>
      </w:pPr>
      <w:r w:rsidRPr="00821D4E">
        <w:rPr>
          <w:noProof/>
        </w:rPr>
        <w:drawing>
          <wp:inline distT="0" distB="0" distL="0" distR="0" wp14:anchorId="385BED26" wp14:editId="39A59D60">
            <wp:extent cx="2263140" cy="1893121"/>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4167" cy="1910710"/>
                    </a:xfrm>
                    <a:prstGeom prst="rect">
                      <a:avLst/>
                    </a:prstGeom>
                  </pic:spPr>
                </pic:pic>
              </a:graphicData>
            </a:graphic>
          </wp:inline>
        </w:drawing>
      </w:r>
    </w:p>
    <w:p w14:paraId="6E95DDCC" w14:textId="77777777" w:rsidR="00290038" w:rsidRPr="00821D4E" w:rsidRDefault="00290038" w:rsidP="00290038">
      <w:pPr>
        <w:pStyle w:val="Default"/>
        <w:jc w:val="both"/>
        <w:rPr>
          <w:bCs/>
          <w:color w:val="auto"/>
          <w:sz w:val="20"/>
          <w:szCs w:val="20"/>
        </w:rPr>
      </w:pPr>
      <w:r w:rsidRPr="00821D4E">
        <w:rPr>
          <w:bCs/>
          <w:color w:val="auto"/>
          <w:sz w:val="20"/>
          <w:szCs w:val="20"/>
        </w:rPr>
        <w:t>Rysunek 2. Moduł przyłączeniowy kat 6a FTP</w:t>
      </w:r>
    </w:p>
    <w:p w14:paraId="066ACF8D" w14:textId="77777777" w:rsidR="00290038" w:rsidRPr="00821D4E" w:rsidRDefault="00290038" w:rsidP="00290038">
      <w:pPr>
        <w:pStyle w:val="Default"/>
        <w:ind w:left="720"/>
        <w:jc w:val="both"/>
        <w:rPr>
          <w:b/>
          <w:sz w:val="20"/>
          <w:szCs w:val="20"/>
        </w:rPr>
      </w:pPr>
    </w:p>
    <w:p w14:paraId="4AA91230" w14:textId="77777777" w:rsidR="00290038" w:rsidRPr="00821D4E" w:rsidRDefault="00290038" w:rsidP="00290038">
      <w:pPr>
        <w:pStyle w:val="Default"/>
        <w:ind w:left="720"/>
        <w:jc w:val="both"/>
        <w:rPr>
          <w:b/>
          <w:sz w:val="20"/>
          <w:szCs w:val="20"/>
        </w:rPr>
      </w:pPr>
    </w:p>
    <w:p w14:paraId="532B9D98" w14:textId="77777777" w:rsidR="00290038" w:rsidRPr="00821D4E" w:rsidRDefault="00290038" w:rsidP="00290038">
      <w:pPr>
        <w:pStyle w:val="Default"/>
        <w:jc w:val="both"/>
        <w:rPr>
          <w:b/>
          <w:sz w:val="20"/>
          <w:szCs w:val="20"/>
        </w:rPr>
      </w:pPr>
    </w:p>
    <w:p w14:paraId="4B49A81C" w14:textId="77777777" w:rsidR="00290038" w:rsidRPr="00821D4E" w:rsidRDefault="00290038" w:rsidP="00EE4A7C">
      <w:pPr>
        <w:pStyle w:val="Default"/>
        <w:numPr>
          <w:ilvl w:val="3"/>
          <w:numId w:val="31"/>
        </w:numPr>
        <w:jc w:val="both"/>
        <w:rPr>
          <w:b/>
          <w:sz w:val="20"/>
          <w:szCs w:val="20"/>
        </w:rPr>
      </w:pPr>
      <w:r w:rsidRPr="00821D4E">
        <w:rPr>
          <w:b/>
          <w:sz w:val="20"/>
          <w:szCs w:val="20"/>
        </w:rPr>
        <w:t>Miedziane kable przyłączeniowe</w:t>
      </w:r>
    </w:p>
    <w:p w14:paraId="63C3167B" w14:textId="77777777" w:rsidR="00290038" w:rsidRPr="00821D4E" w:rsidRDefault="00290038" w:rsidP="00290038">
      <w:pPr>
        <w:pStyle w:val="Default"/>
        <w:jc w:val="both"/>
        <w:rPr>
          <w:sz w:val="20"/>
          <w:szCs w:val="20"/>
        </w:rPr>
      </w:pPr>
    </w:p>
    <w:p w14:paraId="4E42647E" w14:textId="77777777" w:rsidR="00290038" w:rsidRPr="00821D4E" w:rsidRDefault="00290038" w:rsidP="00290038">
      <w:pPr>
        <w:pStyle w:val="Default"/>
        <w:jc w:val="both"/>
        <w:rPr>
          <w:sz w:val="20"/>
          <w:szCs w:val="20"/>
        </w:rPr>
      </w:pPr>
      <w:r w:rsidRPr="00821D4E">
        <w:rPr>
          <w:sz w:val="20"/>
          <w:szCs w:val="20"/>
        </w:rPr>
        <w:t>Miedziane kable przyłączeniowe stanowią połączenie aktywnych urządzeń sieciowych z infrastruktura pasywną sieci. Projekt zakłada zastosowanie kabli przyłączeniowych o takich samych parametrach wydajnościowych (kategorii) co inne elementy okablowania strukturalnego (kable instalacyjne, moduły przyłączeniowe).</w:t>
      </w:r>
    </w:p>
    <w:p w14:paraId="6416209F" w14:textId="77777777" w:rsidR="00290038" w:rsidRPr="00821D4E" w:rsidRDefault="00290038" w:rsidP="00290038">
      <w:pPr>
        <w:pStyle w:val="Default"/>
        <w:jc w:val="both"/>
        <w:rPr>
          <w:sz w:val="20"/>
          <w:szCs w:val="20"/>
        </w:rPr>
      </w:pPr>
      <w:r w:rsidRPr="00821D4E">
        <w:rPr>
          <w:sz w:val="20"/>
          <w:szCs w:val="20"/>
        </w:rPr>
        <w:t xml:space="preserve">- Kable przyłączeniowe muszą prezentować marginesy pracy dla zapewnienia poprawności obsługi wszystkich aplikacji transmisji danych również tych, które zostaną opracowane w przyszłości. </w:t>
      </w:r>
    </w:p>
    <w:p w14:paraId="3FEE4E5A" w14:textId="77777777" w:rsidR="00290038" w:rsidRPr="00821D4E" w:rsidRDefault="00290038" w:rsidP="00290038">
      <w:pPr>
        <w:pStyle w:val="Default"/>
        <w:jc w:val="both"/>
        <w:rPr>
          <w:sz w:val="20"/>
          <w:szCs w:val="20"/>
        </w:rPr>
      </w:pPr>
      <w:r w:rsidRPr="00821D4E">
        <w:rPr>
          <w:sz w:val="20"/>
          <w:szCs w:val="20"/>
        </w:rPr>
        <w:t>- Kable krosowe, w dowolnym momencie eksploatacji muszą posiadać możliwość doposażenia ich</w:t>
      </w:r>
      <w:r w:rsidRPr="00821D4E">
        <w:rPr>
          <w:sz w:val="20"/>
          <w:szCs w:val="20"/>
        </w:rPr>
        <w:br/>
        <w:t>w elementy umożliwiające kodowanie kolorem co ułatwia administrowanie infrastruktura pasywna</w:t>
      </w:r>
      <w:r w:rsidRPr="00821D4E">
        <w:rPr>
          <w:sz w:val="20"/>
          <w:szCs w:val="20"/>
        </w:rPr>
        <w:br/>
        <w:t>w czasie eksploatacji</w:t>
      </w:r>
    </w:p>
    <w:p w14:paraId="34409D53" w14:textId="77777777" w:rsidR="00290038" w:rsidRPr="00821D4E" w:rsidRDefault="00290038" w:rsidP="00290038">
      <w:pPr>
        <w:pStyle w:val="Default"/>
        <w:jc w:val="both"/>
        <w:rPr>
          <w:sz w:val="20"/>
          <w:szCs w:val="20"/>
        </w:rPr>
      </w:pPr>
      <w:r w:rsidRPr="00821D4E">
        <w:rPr>
          <w:sz w:val="20"/>
          <w:szCs w:val="20"/>
        </w:rPr>
        <w:t xml:space="preserve">- Kable przyłączeniowe muszą być wyposażone w tzw. </w:t>
      </w:r>
      <w:proofErr w:type="spellStart"/>
      <w:r w:rsidRPr="00821D4E">
        <w:rPr>
          <w:sz w:val="20"/>
          <w:szCs w:val="20"/>
        </w:rPr>
        <w:t>boot</w:t>
      </w:r>
      <w:proofErr w:type="spellEnd"/>
      <w:r w:rsidRPr="00821D4E">
        <w:rPr>
          <w:sz w:val="20"/>
          <w:szCs w:val="20"/>
        </w:rPr>
        <w:t xml:space="preserve"> czyli element zapewniający właściwe promienie gięcia kabla przyłączeniowego</w:t>
      </w:r>
    </w:p>
    <w:p w14:paraId="2DE04FB2" w14:textId="77777777" w:rsidR="00290038" w:rsidRPr="00821D4E" w:rsidRDefault="00290038" w:rsidP="00290038">
      <w:pPr>
        <w:pStyle w:val="Default"/>
        <w:jc w:val="both"/>
        <w:rPr>
          <w:sz w:val="20"/>
          <w:szCs w:val="20"/>
        </w:rPr>
      </w:pPr>
      <w:r w:rsidRPr="00821D4E">
        <w:rPr>
          <w:sz w:val="20"/>
          <w:szCs w:val="20"/>
        </w:rPr>
        <w:t>- Kable przyłączeniowe muszą być wyposażone w element zabezpieczający przed wyłamaniem języczka/spustu będącego elementem konstrukcyjnym wtyku RJ45.</w:t>
      </w:r>
    </w:p>
    <w:p w14:paraId="115E31A4" w14:textId="77777777" w:rsidR="00290038" w:rsidRPr="00821D4E" w:rsidRDefault="00290038" w:rsidP="00290038">
      <w:pPr>
        <w:pStyle w:val="Default"/>
        <w:jc w:val="both"/>
        <w:rPr>
          <w:sz w:val="20"/>
          <w:szCs w:val="20"/>
        </w:rPr>
      </w:pPr>
      <w:r w:rsidRPr="00821D4E">
        <w:rPr>
          <w:sz w:val="20"/>
          <w:szCs w:val="20"/>
        </w:rPr>
        <w:lastRenderedPageBreak/>
        <w:t>- posiadać system separacji par wewnątrz wtyku RJ45 w postaci separatora krzyżakowego, w celu redukcji przesłuchów między poszczególnymi parami.</w:t>
      </w:r>
    </w:p>
    <w:p w14:paraId="65A3091D" w14:textId="77777777" w:rsidR="00290038" w:rsidRPr="00821D4E" w:rsidRDefault="00290038" w:rsidP="00290038">
      <w:pPr>
        <w:pStyle w:val="Default"/>
        <w:jc w:val="both"/>
        <w:rPr>
          <w:sz w:val="20"/>
          <w:szCs w:val="20"/>
        </w:rPr>
      </w:pPr>
    </w:p>
    <w:p w14:paraId="3AA181A4" w14:textId="77777777" w:rsidR="00290038" w:rsidRPr="00821D4E" w:rsidRDefault="00290038" w:rsidP="00290038">
      <w:pPr>
        <w:pStyle w:val="Default"/>
        <w:jc w:val="both"/>
        <w:rPr>
          <w:bCs/>
          <w:color w:val="auto"/>
          <w:sz w:val="20"/>
          <w:szCs w:val="20"/>
        </w:rPr>
      </w:pPr>
      <w:r w:rsidRPr="00821D4E">
        <w:rPr>
          <w:bCs/>
          <w:color w:val="auto"/>
          <w:sz w:val="20"/>
          <w:szCs w:val="20"/>
        </w:rPr>
        <w:t>Pozostałe wymagane właściwości kabli przyłączeniowych przedstawia tabela poniżej:</w:t>
      </w:r>
    </w:p>
    <w:p w14:paraId="60F73DD4" w14:textId="77777777" w:rsidR="00290038" w:rsidRPr="00821D4E" w:rsidRDefault="00290038" w:rsidP="00290038">
      <w:pPr>
        <w:pStyle w:val="Default"/>
        <w:jc w:val="both"/>
        <w:rPr>
          <w:sz w:val="20"/>
          <w:szCs w:val="20"/>
        </w:rPr>
      </w:pPr>
    </w:p>
    <w:tbl>
      <w:tblPr>
        <w:tblStyle w:val="Tabela-Siatka"/>
        <w:tblW w:w="0" w:type="auto"/>
        <w:tblLook w:val="04A0" w:firstRow="1" w:lastRow="0" w:firstColumn="1" w:lastColumn="0" w:noHBand="0" w:noVBand="1"/>
      </w:tblPr>
      <w:tblGrid>
        <w:gridCol w:w="4248"/>
        <w:gridCol w:w="4814"/>
      </w:tblGrid>
      <w:tr w:rsidR="00290038" w:rsidRPr="00821D4E" w14:paraId="1D41A5A1" w14:textId="77777777" w:rsidTr="00821D4E">
        <w:tc>
          <w:tcPr>
            <w:tcW w:w="4248" w:type="dxa"/>
          </w:tcPr>
          <w:p w14:paraId="080BD246" w14:textId="77777777" w:rsidR="00290038" w:rsidRPr="00821D4E" w:rsidRDefault="00290038" w:rsidP="00821D4E">
            <w:pPr>
              <w:pStyle w:val="Default"/>
              <w:jc w:val="both"/>
              <w:rPr>
                <w:sz w:val="20"/>
                <w:szCs w:val="20"/>
              </w:rPr>
            </w:pPr>
            <w:r w:rsidRPr="00821D4E">
              <w:rPr>
                <w:sz w:val="20"/>
                <w:szCs w:val="20"/>
              </w:rPr>
              <w:t>Kategoria zgodnie z ISO11801</w:t>
            </w:r>
          </w:p>
        </w:tc>
        <w:tc>
          <w:tcPr>
            <w:tcW w:w="4814" w:type="dxa"/>
          </w:tcPr>
          <w:p w14:paraId="488E7C41" w14:textId="77777777" w:rsidR="00290038" w:rsidRPr="00821D4E" w:rsidRDefault="00290038" w:rsidP="00821D4E">
            <w:pPr>
              <w:pStyle w:val="Default"/>
              <w:jc w:val="both"/>
              <w:rPr>
                <w:sz w:val="20"/>
                <w:szCs w:val="20"/>
              </w:rPr>
            </w:pPr>
            <w:r w:rsidRPr="00821D4E">
              <w:rPr>
                <w:color w:val="000000" w:themeColor="text1"/>
                <w:sz w:val="20"/>
                <w:szCs w:val="20"/>
              </w:rPr>
              <w:t>6</w:t>
            </w:r>
            <w:r w:rsidRPr="00821D4E">
              <w:rPr>
                <w:color w:val="000000" w:themeColor="text1"/>
                <w:sz w:val="20"/>
                <w:szCs w:val="20"/>
                <w:vertAlign w:val="subscript"/>
              </w:rPr>
              <w:t>A</w:t>
            </w:r>
          </w:p>
        </w:tc>
      </w:tr>
      <w:tr w:rsidR="00290038" w:rsidRPr="00821D4E" w14:paraId="386922E6" w14:textId="77777777" w:rsidTr="00821D4E">
        <w:tc>
          <w:tcPr>
            <w:tcW w:w="4248" w:type="dxa"/>
          </w:tcPr>
          <w:p w14:paraId="7A7BC70F" w14:textId="77777777" w:rsidR="00290038" w:rsidRPr="00821D4E" w:rsidRDefault="00290038" w:rsidP="00821D4E">
            <w:pPr>
              <w:pStyle w:val="Default"/>
              <w:jc w:val="both"/>
              <w:rPr>
                <w:sz w:val="20"/>
                <w:szCs w:val="20"/>
              </w:rPr>
            </w:pPr>
            <w:r w:rsidRPr="00821D4E">
              <w:rPr>
                <w:sz w:val="20"/>
                <w:szCs w:val="20"/>
              </w:rPr>
              <w:t>Powłoka kabla</w:t>
            </w:r>
          </w:p>
        </w:tc>
        <w:tc>
          <w:tcPr>
            <w:tcW w:w="4814" w:type="dxa"/>
          </w:tcPr>
          <w:p w14:paraId="799085C7" w14:textId="77777777" w:rsidR="00290038" w:rsidRPr="00821D4E" w:rsidRDefault="00290038" w:rsidP="00821D4E">
            <w:pPr>
              <w:pStyle w:val="Default"/>
              <w:jc w:val="both"/>
              <w:rPr>
                <w:color w:val="000000" w:themeColor="text1"/>
                <w:sz w:val="20"/>
                <w:szCs w:val="20"/>
              </w:rPr>
            </w:pPr>
            <w:r w:rsidRPr="00821D4E">
              <w:rPr>
                <w:sz w:val="20"/>
                <w:szCs w:val="20"/>
              </w:rPr>
              <w:t>LSZH</w:t>
            </w:r>
          </w:p>
        </w:tc>
      </w:tr>
      <w:tr w:rsidR="00290038" w:rsidRPr="00821D4E" w14:paraId="1D870D5A" w14:textId="77777777" w:rsidTr="00821D4E">
        <w:tc>
          <w:tcPr>
            <w:tcW w:w="4248" w:type="dxa"/>
          </w:tcPr>
          <w:p w14:paraId="346C91EB" w14:textId="77777777" w:rsidR="00290038" w:rsidRPr="00821D4E" w:rsidRDefault="00290038" w:rsidP="00821D4E">
            <w:pPr>
              <w:pStyle w:val="Default"/>
              <w:tabs>
                <w:tab w:val="left" w:pos="1128"/>
              </w:tabs>
              <w:jc w:val="both"/>
              <w:rPr>
                <w:sz w:val="20"/>
                <w:szCs w:val="20"/>
              </w:rPr>
            </w:pPr>
            <w:r w:rsidRPr="00821D4E">
              <w:rPr>
                <w:sz w:val="20"/>
                <w:szCs w:val="20"/>
              </w:rPr>
              <w:tab/>
            </w:r>
            <w:proofErr w:type="spellStart"/>
            <w:r w:rsidRPr="00821D4E">
              <w:rPr>
                <w:sz w:val="20"/>
                <w:szCs w:val="20"/>
              </w:rPr>
              <w:t>PoE</w:t>
            </w:r>
            <w:proofErr w:type="spellEnd"/>
          </w:p>
        </w:tc>
        <w:tc>
          <w:tcPr>
            <w:tcW w:w="4814" w:type="dxa"/>
          </w:tcPr>
          <w:p w14:paraId="4426BF56" w14:textId="77777777" w:rsidR="00290038" w:rsidRPr="00821D4E" w:rsidRDefault="00290038" w:rsidP="00821D4E">
            <w:pPr>
              <w:pStyle w:val="Default"/>
              <w:jc w:val="both"/>
              <w:rPr>
                <w:color w:val="000000" w:themeColor="text1"/>
                <w:sz w:val="20"/>
                <w:szCs w:val="20"/>
              </w:rPr>
            </w:pPr>
            <w:r w:rsidRPr="00821D4E">
              <w:rPr>
                <w:sz w:val="20"/>
                <w:szCs w:val="20"/>
              </w:rPr>
              <w:t>IEEE 802.3af/802at oraz 802bt typ 3 oraz typ 4 (do 100W)</w:t>
            </w:r>
          </w:p>
        </w:tc>
      </w:tr>
      <w:tr w:rsidR="00290038" w:rsidRPr="00821D4E" w14:paraId="2FA9F152" w14:textId="77777777" w:rsidTr="00821D4E">
        <w:tc>
          <w:tcPr>
            <w:tcW w:w="4248" w:type="dxa"/>
          </w:tcPr>
          <w:p w14:paraId="6117F7A1" w14:textId="77777777" w:rsidR="00290038" w:rsidRPr="00821D4E" w:rsidRDefault="00290038" w:rsidP="00821D4E">
            <w:pPr>
              <w:pStyle w:val="Default"/>
              <w:jc w:val="both"/>
              <w:rPr>
                <w:sz w:val="20"/>
                <w:szCs w:val="20"/>
              </w:rPr>
            </w:pPr>
            <w:r w:rsidRPr="00821D4E">
              <w:rPr>
                <w:sz w:val="20"/>
                <w:szCs w:val="20"/>
              </w:rPr>
              <w:t>Zakres temperatury pracy</w:t>
            </w:r>
          </w:p>
        </w:tc>
        <w:tc>
          <w:tcPr>
            <w:tcW w:w="4814" w:type="dxa"/>
          </w:tcPr>
          <w:p w14:paraId="6F83D5B2" w14:textId="77777777" w:rsidR="00290038" w:rsidRPr="00821D4E" w:rsidRDefault="00290038" w:rsidP="00821D4E">
            <w:pPr>
              <w:pStyle w:val="Default"/>
              <w:jc w:val="both"/>
              <w:rPr>
                <w:color w:val="000000" w:themeColor="text1"/>
                <w:sz w:val="20"/>
                <w:szCs w:val="20"/>
              </w:rPr>
            </w:pPr>
            <w:r w:rsidRPr="00821D4E">
              <w:rPr>
                <w:sz w:val="20"/>
                <w:szCs w:val="20"/>
              </w:rPr>
              <w:t xml:space="preserve">-10 </w:t>
            </w:r>
            <w:r w:rsidRPr="00821D4E">
              <w:rPr>
                <w:rFonts w:ascii="Cambria Math" w:hAnsi="Cambria Math" w:cs="Cambria Math"/>
                <w:sz w:val="20"/>
                <w:szCs w:val="20"/>
              </w:rPr>
              <w:t>⁰</w:t>
            </w:r>
            <w:r w:rsidRPr="00821D4E">
              <w:rPr>
                <w:sz w:val="20"/>
                <w:szCs w:val="20"/>
              </w:rPr>
              <w:t xml:space="preserve">C ÷ 60 </w:t>
            </w:r>
            <w:r w:rsidRPr="00821D4E">
              <w:rPr>
                <w:rFonts w:ascii="Cambria Math" w:hAnsi="Cambria Math" w:cs="Cambria Math"/>
                <w:sz w:val="20"/>
                <w:szCs w:val="20"/>
              </w:rPr>
              <w:t>⁰</w:t>
            </w:r>
            <w:r w:rsidRPr="00821D4E">
              <w:rPr>
                <w:sz w:val="20"/>
                <w:szCs w:val="20"/>
              </w:rPr>
              <w:t>C</w:t>
            </w:r>
          </w:p>
        </w:tc>
      </w:tr>
      <w:tr w:rsidR="00290038" w:rsidRPr="00821D4E" w14:paraId="69486776" w14:textId="77777777" w:rsidTr="00821D4E">
        <w:tc>
          <w:tcPr>
            <w:tcW w:w="4248" w:type="dxa"/>
          </w:tcPr>
          <w:p w14:paraId="259BA0BF" w14:textId="77777777" w:rsidR="00290038" w:rsidRPr="00821D4E" w:rsidRDefault="00290038" w:rsidP="00821D4E">
            <w:pPr>
              <w:pStyle w:val="Default"/>
              <w:jc w:val="both"/>
              <w:rPr>
                <w:sz w:val="20"/>
                <w:szCs w:val="20"/>
              </w:rPr>
            </w:pPr>
            <w:r w:rsidRPr="00821D4E">
              <w:rPr>
                <w:sz w:val="20"/>
                <w:szCs w:val="20"/>
              </w:rPr>
              <w:t>Maks. natężenie prądu [A]</w:t>
            </w:r>
          </w:p>
        </w:tc>
        <w:tc>
          <w:tcPr>
            <w:tcW w:w="4814" w:type="dxa"/>
          </w:tcPr>
          <w:p w14:paraId="5E727D93" w14:textId="77777777" w:rsidR="00290038" w:rsidRPr="00821D4E" w:rsidRDefault="00290038" w:rsidP="00821D4E">
            <w:pPr>
              <w:pStyle w:val="Default"/>
              <w:jc w:val="both"/>
              <w:rPr>
                <w:color w:val="000000" w:themeColor="text1"/>
                <w:sz w:val="20"/>
                <w:szCs w:val="20"/>
              </w:rPr>
            </w:pPr>
            <w:r w:rsidRPr="00821D4E">
              <w:rPr>
                <w:sz w:val="20"/>
                <w:szCs w:val="20"/>
              </w:rPr>
              <w:t>1,5</w:t>
            </w:r>
          </w:p>
        </w:tc>
      </w:tr>
      <w:tr w:rsidR="00290038" w:rsidRPr="00821D4E" w14:paraId="7DF34DE3" w14:textId="77777777" w:rsidTr="00821D4E">
        <w:tc>
          <w:tcPr>
            <w:tcW w:w="4248" w:type="dxa"/>
          </w:tcPr>
          <w:p w14:paraId="19B60BC3" w14:textId="77777777" w:rsidR="00290038" w:rsidRPr="00821D4E" w:rsidRDefault="00290038" w:rsidP="00821D4E">
            <w:pPr>
              <w:pStyle w:val="Default"/>
              <w:jc w:val="both"/>
              <w:rPr>
                <w:sz w:val="20"/>
                <w:szCs w:val="20"/>
              </w:rPr>
            </w:pPr>
            <w:r w:rsidRPr="00821D4E">
              <w:rPr>
                <w:sz w:val="20"/>
                <w:szCs w:val="20"/>
              </w:rPr>
              <w:t>Maks. napięcie [VDC]</w:t>
            </w:r>
          </w:p>
        </w:tc>
        <w:tc>
          <w:tcPr>
            <w:tcW w:w="4814" w:type="dxa"/>
          </w:tcPr>
          <w:p w14:paraId="77EDEEE9" w14:textId="77777777" w:rsidR="00290038" w:rsidRPr="00821D4E" w:rsidRDefault="00290038" w:rsidP="00821D4E">
            <w:pPr>
              <w:pStyle w:val="Default"/>
              <w:jc w:val="both"/>
              <w:rPr>
                <w:color w:val="000000" w:themeColor="text1"/>
                <w:sz w:val="20"/>
                <w:szCs w:val="20"/>
              </w:rPr>
            </w:pPr>
            <w:r w:rsidRPr="00821D4E">
              <w:rPr>
                <w:sz w:val="20"/>
                <w:szCs w:val="20"/>
              </w:rPr>
              <w:t>1000</w:t>
            </w:r>
          </w:p>
        </w:tc>
      </w:tr>
      <w:tr w:rsidR="00290038" w:rsidRPr="00821D4E" w14:paraId="08971845" w14:textId="77777777" w:rsidTr="00821D4E">
        <w:tc>
          <w:tcPr>
            <w:tcW w:w="4248" w:type="dxa"/>
          </w:tcPr>
          <w:p w14:paraId="79FFF75F" w14:textId="77777777" w:rsidR="00290038" w:rsidRPr="00821D4E" w:rsidRDefault="00290038" w:rsidP="00821D4E">
            <w:pPr>
              <w:pStyle w:val="Default"/>
              <w:jc w:val="both"/>
              <w:rPr>
                <w:sz w:val="20"/>
                <w:szCs w:val="20"/>
              </w:rPr>
            </w:pPr>
            <w:r w:rsidRPr="00821D4E">
              <w:rPr>
                <w:sz w:val="20"/>
                <w:szCs w:val="20"/>
              </w:rPr>
              <w:t>Średnica przewodnika (linka)</w:t>
            </w:r>
          </w:p>
        </w:tc>
        <w:tc>
          <w:tcPr>
            <w:tcW w:w="4814" w:type="dxa"/>
          </w:tcPr>
          <w:p w14:paraId="6BC1E5BB" w14:textId="77777777" w:rsidR="00290038" w:rsidRPr="00821D4E" w:rsidRDefault="00290038" w:rsidP="00821D4E">
            <w:pPr>
              <w:pStyle w:val="Default"/>
              <w:jc w:val="both"/>
              <w:rPr>
                <w:color w:val="000000" w:themeColor="text1"/>
                <w:sz w:val="20"/>
                <w:szCs w:val="20"/>
              </w:rPr>
            </w:pPr>
            <w:r w:rsidRPr="00821D4E">
              <w:rPr>
                <w:sz w:val="20"/>
                <w:szCs w:val="20"/>
              </w:rPr>
              <w:t>AWG 26/7</w:t>
            </w:r>
          </w:p>
        </w:tc>
      </w:tr>
      <w:tr w:rsidR="00290038" w:rsidRPr="00821D4E" w14:paraId="5982FDA2" w14:textId="77777777" w:rsidTr="00821D4E">
        <w:tc>
          <w:tcPr>
            <w:tcW w:w="4248" w:type="dxa"/>
          </w:tcPr>
          <w:p w14:paraId="278AC0BF" w14:textId="77777777" w:rsidR="00290038" w:rsidRPr="00821D4E" w:rsidRDefault="00290038" w:rsidP="00821D4E">
            <w:pPr>
              <w:pStyle w:val="Default"/>
              <w:jc w:val="both"/>
              <w:rPr>
                <w:sz w:val="20"/>
                <w:szCs w:val="20"/>
              </w:rPr>
            </w:pPr>
            <w:r w:rsidRPr="00821D4E">
              <w:rPr>
                <w:sz w:val="20"/>
                <w:szCs w:val="20"/>
              </w:rPr>
              <w:t>Średnica kabla</w:t>
            </w:r>
          </w:p>
        </w:tc>
        <w:tc>
          <w:tcPr>
            <w:tcW w:w="4814" w:type="dxa"/>
          </w:tcPr>
          <w:p w14:paraId="11112346" w14:textId="77777777" w:rsidR="00290038" w:rsidRPr="00821D4E" w:rsidRDefault="00290038" w:rsidP="00821D4E">
            <w:pPr>
              <w:pStyle w:val="Default"/>
              <w:jc w:val="both"/>
              <w:rPr>
                <w:color w:val="000000" w:themeColor="text1"/>
                <w:sz w:val="20"/>
                <w:szCs w:val="20"/>
              </w:rPr>
            </w:pPr>
            <w:r w:rsidRPr="00821D4E">
              <w:rPr>
                <w:sz w:val="20"/>
                <w:szCs w:val="20"/>
              </w:rPr>
              <w:t>6,0 mm</w:t>
            </w:r>
          </w:p>
        </w:tc>
      </w:tr>
      <w:tr w:rsidR="00290038" w:rsidRPr="00821D4E" w14:paraId="1B93DDF0" w14:textId="77777777" w:rsidTr="00821D4E">
        <w:tc>
          <w:tcPr>
            <w:tcW w:w="4248" w:type="dxa"/>
          </w:tcPr>
          <w:p w14:paraId="11491B74" w14:textId="77777777" w:rsidR="00290038" w:rsidRPr="00821D4E" w:rsidRDefault="00290038" w:rsidP="00821D4E">
            <w:pPr>
              <w:pStyle w:val="Default"/>
              <w:jc w:val="both"/>
              <w:rPr>
                <w:sz w:val="20"/>
                <w:szCs w:val="20"/>
              </w:rPr>
            </w:pPr>
            <w:r w:rsidRPr="00821D4E">
              <w:rPr>
                <w:sz w:val="20"/>
                <w:szCs w:val="20"/>
              </w:rPr>
              <w:t>Ekranowanie</w:t>
            </w:r>
          </w:p>
        </w:tc>
        <w:tc>
          <w:tcPr>
            <w:tcW w:w="4814" w:type="dxa"/>
          </w:tcPr>
          <w:p w14:paraId="3CAEDE53" w14:textId="77777777" w:rsidR="00290038" w:rsidRPr="00821D4E" w:rsidRDefault="00290038" w:rsidP="00821D4E">
            <w:pPr>
              <w:pStyle w:val="Default"/>
              <w:jc w:val="both"/>
              <w:rPr>
                <w:color w:val="000000" w:themeColor="text1"/>
                <w:sz w:val="20"/>
                <w:szCs w:val="20"/>
              </w:rPr>
            </w:pPr>
            <w:r w:rsidRPr="00821D4E">
              <w:rPr>
                <w:color w:val="000000" w:themeColor="text1"/>
                <w:sz w:val="20"/>
                <w:szCs w:val="20"/>
              </w:rPr>
              <w:t>S/FTP</w:t>
            </w:r>
          </w:p>
        </w:tc>
      </w:tr>
    </w:tbl>
    <w:p w14:paraId="12B5F41E" w14:textId="77777777" w:rsidR="00290038" w:rsidRPr="00821D4E" w:rsidRDefault="00290038" w:rsidP="00290038">
      <w:pPr>
        <w:pStyle w:val="Default"/>
        <w:jc w:val="both"/>
        <w:rPr>
          <w:bCs/>
          <w:color w:val="auto"/>
          <w:sz w:val="20"/>
          <w:szCs w:val="20"/>
        </w:rPr>
      </w:pPr>
      <w:r w:rsidRPr="00821D4E">
        <w:rPr>
          <w:bCs/>
          <w:color w:val="auto"/>
          <w:sz w:val="20"/>
          <w:szCs w:val="20"/>
        </w:rPr>
        <w:t xml:space="preserve">Tabela 3. Wymagane właściwości dla kabli przyłączeniowych </w:t>
      </w:r>
    </w:p>
    <w:p w14:paraId="6962D1A7" w14:textId="77777777" w:rsidR="00290038" w:rsidRPr="00821D4E" w:rsidRDefault="00290038" w:rsidP="00290038">
      <w:pPr>
        <w:pStyle w:val="Default"/>
        <w:jc w:val="both"/>
        <w:rPr>
          <w:bCs/>
          <w:color w:val="auto"/>
          <w:sz w:val="20"/>
          <w:szCs w:val="20"/>
        </w:rPr>
      </w:pPr>
    </w:p>
    <w:p w14:paraId="0F11DAB3" w14:textId="77777777" w:rsidR="00290038" w:rsidRPr="00821D4E" w:rsidRDefault="00290038" w:rsidP="00290038">
      <w:pPr>
        <w:pStyle w:val="Default"/>
        <w:jc w:val="both"/>
        <w:rPr>
          <w:sz w:val="20"/>
          <w:szCs w:val="20"/>
        </w:rPr>
      </w:pPr>
      <w:r w:rsidRPr="00821D4E">
        <w:rPr>
          <w:noProof/>
        </w:rPr>
        <w:drawing>
          <wp:inline distT="0" distB="0" distL="0" distR="0" wp14:anchorId="21934C29" wp14:editId="2ADD8408">
            <wp:extent cx="5760720" cy="21869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2186940"/>
                    </a:xfrm>
                    <a:prstGeom prst="rect">
                      <a:avLst/>
                    </a:prstGeom>
                  </pic:spPr>
                </pic:pic>
              </a:graphicData>
            </a:graphic>
          </wp:inline>
        </w:drawing>
      </w:r>
    </w:p>
    <w:p w14:paraId="3AFFAF23" w14:textId="77777777" w:rsidR="00290038" w:rsidRPr="00821D4E" w:rsidRDefault="00290038" w:rsidP="00290038">
      <w:pPr>
        <w:pStyle w:val="Default"/>
        <w:jc w:val="both"/>
        <w:rPr>
          <w:bCs/>
          <w:color w:val="auto"/>
          <w:sz w:val="20"/>
          <w:szCs w:val="20"/>
        </w:rPr>
      </w:pPr>
      <w:r w:rsidRPr="00821D4E">
        <w:rPr>
          <w:bCs/>
          <w:color w:val="auto"/>
          <w:sz w:val="20"/>
          <w:szCs w:val="20"/>
        </w:rPr>
        <w:t>Rysunek 3. Miedzianych kabel przyłączeniowy kat. 6a S/FTP</w:t>
      </w:r>
    </w:p>
    <w:p w14:paraId="7DEEAEB3" w14:textId="77777777" w:rsidR="00290038" w:rsidRPr="00821D4E" w:rsidRDefault="00290038" w:rsidP="00290038">
      <w:pPr>
        <w:pStyle w:val="Default"/>
        <w:jc w:val="both"/>
        <w:rPr>
          <w:bCs/>
          <w:color w:val="auto"/>
          <w:sz w:val="20"/>
          <w:szCs w:val="20"/>
        </w:rPr>
      </w:pPr>
    </w:p>
    <w:p w14:paraId="48B0F2D3" w14:textId="77777777" w:rsidR="00290038" w:rsidRPr="00821D4E" w:rsidRDefault="00290038" w:rsidP="00EE4A7C">
      <w:pPr>
        <w:pStyle w:val="Default"/>
        <w:numPr>
          <w:ilvl w:val="3"/>
          <w:numId w:val="31"/>
        </w:numPr>
        <w:jc w:val="both"/>
        <w:rPr>
          <w:b/>
          <w:sz w:val="20"/>
          <w:szCs w:val="20"/>
        </w:rPr>
      </w:pPr>
      <w:r w:rsidRPr="00821D4E">
        <w:rPr>
          <w:b/>
          <w:sz w:val="20"/>
          <w:szCs w:val="20"/>
        </w:rPr>
        <w:t>Panele krosowe</w:t>
      </w:r>
    </w:p>
    <w:p w14:paraId="476074C6" w14:textId="77777777" w:rsidR="00290038" w:rsidRPr="00821D4E" w:rsidRDefault="00290038" w:rsidP="00290038">
      <w:pPr>
        <w:pStyle w:val="Default"/>
        <w:jc w:val="both"/>
        <w:rPr>
          <w:sz w:val="20"/>
          <w:szCs w:val="20"/>
        </w:rPr>
      </w:pPr>
    </w:p>
    <w:p w14:paraId="5A6CADE3" w14:textId="77777777" w:rsidR="00290038" w:rsidRPr="00821D4E" w:rsidRDefault="00290038" w:rsidP="00290038">
      <w:pPr>
        <w:pStyle w:val="Default"/>
        <w:jc w:val="both"/>
        <w:rPr>
          <w:sz w:val="20"/>
          <w:szCs w:val="20"/>
        </w:rPr>
      </w:pPr>
      <w:r w:rsidRPr="00821D4E">
        <w:rPr>
          <w:sz w:val="20"/>
          <w:szCs w:val="20"/>
        </w:rPr>
        <w:t xml:space="preserve">Wyspecyfikowane powyżej kable miedziane należy właściwie wprowadzić i </w:t>
      </w:r>
      <w:proofErr w:type="spellStart"/>
      <w:r w:rsidRPr="00821D4E">
        <w:rPr>
          <w:sz w:val="20"/>
          <w:szCs w:val="20"/>
        </w:rPr>
        <w:t>zaterminować</w:t>
      </w:r>
      <w:proofErr w:type="spellEnd"/>
      <w:r w:rsidRPr="00821D4E">
        <w:rPr>
          <w:sz w:val="20"/>
          <w:szCs w:val="20"/>
        </w:rPr>
        <w:t xml:space="preserve"> w panelach krosowych. Panele muszą charakteryzować się szeregiem własności funkcjonalnych oraz użytkowych pozwalających na sprawne, wygodne i oszczędne użytkowanie systemu okablowania przez cały okres jego eksploatacji:</w:t>
      </w:r>
    </w:p>
    <w:p w14:paraId="1657D521" w14:textId="77777777" w:rsidR="00290038" w:rsidRPr="00821D4E" w:rsidRDefault="00290038" w:rsidP="00290038">
      <w:pPr>
        <w:pStyle w:val="Default"/>
        <w:jc w:val="both"/>
        <w:rPr>
          <w:sz w:val="20"/>
          <w:szCs w:val="20"/>
        </w:rPr>
      </w:pPr>
    </w:p>
    <w:p w14:paraId="42980989" w14:textId="77777777" w:rsidR="00290038" w:rsidRPr="00821D4E" w:rsidRDefault="00290038" w:rsidP="00290038">
      <w:pPr>
        <w:pStyle w:val="Default"/>
        <w:rPr>
          <w:color w:val="FF0000"/>
          <w:sz w:val="20"/>
          <w:szCs w:val="20"/>
        </w:rPr>
      </w:pPr>
    </w:p>
    <w:p w14:paraId="5DB2AF99" w14:textId="77777777" w:rsidR="00290038" w:rsidRPr="00821D4E" w:rsidRDefault="00290038" w:rsidP="00290038">
      <w:pPr>
        <w:pStyle w:val="Default"/>
        <w:rPr>
          <w:color w:val="auto"/>
          <w:sz w:val="20"/>
          <w:szCs w:val="20"/>
        </w:rPr>
      </w:pPr>
      <w:r w:rsidRPr="00821D4E">
        <w:rPr>
          <w:color w:val="auto"/>
          <w:sz w:val="20"/>
          <w:szCs w:val="20"/>
        </w:rPr>
        <w:t>Panel modularny</w:t>
      </w:r>
    </w:p>
    <w:p w14:paraId="2B0770D4" w14:textId="77777777" w:rsidR="00290038" w:rsidRPr="00821D4E" w:rsidRDefault="00290038" w:rsidP="00290038">
      <w:pPr>
        <w:pStyle w:val="Default"/>
        <w:rPr>
          <w:color w:val="auto"/>
          <w:sz w:val="20"/>
          <w:szCs w:val="20"/>
        </w:rPr>
      </w:pPr>
      <w:r w:rsidRPr="00821D4E">
        <w:rPr>
          <w:color w:val="auto"/>
          <w:sz w:val="20"/>
          <w:szCs w:val="20"/>
        </w:rPr>
        <w:t>- Panel musi zajmować maks. 1U miejsca w szafie 19”</w:t>
      </w:r>
    </w:p>
    <w:p w14:paraId="57802C3D" w14:textId="77777777" w:rsidR="00290038" w:rsidRPr="00821D4E" w:rsidRDefault="00290038" w:rsidP="00290038">
      <w:pPr>
        <w:pStyle w:val="Default"/>
        <w:rPr>
          <w:color w:val="auto"/>
          <w:sz w:val="20"/>
          <w:szCs w:val="20"/>
        </w:rPr>
      </w:pPr>
      <w:r w:rsidRPr="00821D4E">
        <w:rPr>
          <w:color w:val="auto"/>
          <w:sz w:val="20"/>
          <w:szCs w:val="20"/>
        </w:rPr>
        <w:t>- Zagęszczenie portów musi zapewniać obsługę min 24portów w 1U</w:t>
      </w:r>
    </w:p>
    <w:p w14:paraId="6B2DF4FA" w14:textId="77777777" w:rsidR="00290038" w:rsidRPr="00821D4E" w:rsidRDefault="00290038" w:rsidP="00290038">
      <w:pPr>
        <w:pStyle w:val="Default"/>
        <w:rPr>
          <w:color w:val="auto"/>
          <w:sz w:val="20"/>
          <w:szCs w:val="20"/>
        </w:rPr>
      </w:pPr>
      <w:r w:rsidRPr="00821D4E">
        <w:rPr>
          <w:color w:val="auto"/>
          <w:sz w:val="20"/>
          <w:szCs w:val="20"/>
        </w:rPr>
        <w:t>- Panel musi mieć budowę modularną pozwalającą uzyskać elastyczność w jego wyposażaniu o skalowalności od 1 do 24 portów</w:t>
      </w:r>
    </w:p>
    <w:p w14:paraId="5D1C0C56" w14:textId="77777777" w:rsidR="00290038" w:rsidRPr="00821D4E" w:rsidRDefault="00290038" w:rsidP="00290038">
      <w:pPr>
        <w:pStyle w:val="Default"/>
        <w:rPr>
          <w:sz w:val="20"/>
          <w:szCs w:val="20"/>
        </w:rPr>
      </w:pPr>
      <w:r w:rsidRPr="00821D4E">
        <w:rPr>
          <w:color w:val="auto"/>
          <w:sz w:val="20"/>
          <w:szCs w:val="20"/>
        </w:rPr>
        <w:t>- Panel krosowy musi posiadać zintegrowaną półkę kablową umożliwiającą przytwierdzenie wprowadzonego kabla za pomocą opaski zaciskowej lub taśmy typu rzep, co zabezpiecza moduły przyłączeniowe przed nieprężeniami pochodzącymi o</w:t>
      </w:r>
      <w:r w:rsidRPr="00821D4E">
        <w:rPr>
          <w:sz w:val="20"/>
          <w:szCs w:val="20"/>
        </w:rPr>
        <w:t xml:space="preserve">d kabla. </w:t>
      </w:r>
    </w:p>
    <w:p w14:paraId="18122047" w14:textId="77777777" w:rsidR="00290038" w:rsidRPr="00821D4E" w:rsidRDefault="00290038" w:rsidP="00290038">
      <w:pPr>
        <w:pStyle w:val="Default"/>
        <w:rPr>
          <w:sz w:val="20"/>
          <w:szCs w:val="20"/>
        </w:rPr>
      </w:pPr>
      <w:r w:rsidRPr="00821D4E">
        <w:rPr>
          <w:sz w:val="20"/>
          <w:szCs w:val="20"/>
        </w:rPr>
        <w:t>- System w skład którego wchodzi panel musi umożliwiać kodowanie kolorem co poprawia walory administracyjne rozwiązania</w:t>
      </w:r>
    </w:p>
    <w:p w14:paraId="0A6CFFE4" w14:textId="77777777" w:rsidR="00290038" w:rsidRPr="00821D4E" w:rsidRDefault="00290038" w:rsidP="00290038">
      <w:pPr>
        <w:pStyle w:val="Default"/>
        <w:jc w:val="both"/>
        <w:rPr>
          <w:color w:val="FF0000"/>
          <w:sz w:val="20"/>
          <w:szCs w:val="20"/>
        </w:rPr>
      </w:pPr>
      <w:r w:rsidRPr="00821D4E">
        <w:rPr>
          <w:color w:val="000000" w:themeColor="text1"/>
          <w:sz w:val="20"/>
          <w:szCs w:val="20"/>
        </w:rPr>
        <w:t>Dodatkowo każdy port musi być ponumerowany</w:t>
      </w:r>
    </w:p>
    <w:p w14:paraId="12A174DE" w14:textId="77777777" w:rsidR="00290038" w:rsidRPr="00821D4E" w:rsidRDefault="00290038" w:rsidP="00290038">
      <w:pPr>
        <w:pStyle w:val="Default"/>
        <w:jc w:val="both"/>
        <w:rPr>
          <w:sz w:val="20"/>
          <w:szCs w:val="20"/>
        </w:rPr>
      </w:pPr>
      <w:r w:rsidRPr="00821D4E">
        <w:rPr>
          <w:noProof/>
        </w:rPr>
        <w:lastRenderedPageBreak/>
        <w:drawing>
          <wp:inline distT="0" distB="0" distL="0" distR="0" wp14:anchorId="0F1EF728" wp14:editId="31FC819D">
            <wp:extent cx="5760720" cy="2141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2141855"/>
                    </a:xfrm>
                    <a:prstGeom prst="rect">
                      <a:avLst/>
                    </a:prstGeom>
                  </pic:spPr>
                </pic:pic>
              </a:graphicData>
            </a:graphic>
          </wp:inline>
        </w:drawing>
      </w:r>
    </w:p>
    <w:p w14:paraId="570D347A" w14:textId="77777777" w:rsidR="00290038" w:rsidRPr="00821D4E" w:rsidRDefault="00290038" w:rsidP="00290038">
      <w:pPr>
        <w:pStyle w:val="Default"/>
        <w:jc w:val="both"/>
        <w:rPr>
          <w:bCs/>
          <w:color w:val="auto"/>
          <w:sz w:val="20"/>
          <w:szCs w:val="20"/>
        </w:rPr>
      </w:pPr>
      <w:r w:rsidRPr="00821D4E">
        <w:rPr>
          <w:bCs/>
          <w:color w:val="auto"/>
          <w:sz w:val="20"/>
          <w:szCs w:val="20"/>
        </w:rPr>
        <w:t xml:space="preserve">Rysunek 4. Panel krosowy modularny 24xRJ45 </w:t>
      </w:r>
    </w:p>
    <w:p w14:paraId="30A2FF44" w14:textId="77777777" w:rsidR="00290038" w:rsidRPr="00821D4E" w:rsidRDefault="00290038" w:rsidP="00290038">
      <w:pPr>
        <w:pStyle w:val="Default"/>
        <w:ind w:firstLine="708"/>
        <w:rPr>
          <w:sz w:val="20"/>
          <w:szCs w:val="20"/>
        </w:rPr>
      </w:pPr>
    </w:p>
    <w:p w14:paraId="7827B076" w14:textId="77777777" w:rsidR="00290038" w:rsidRPr="00821D4E" w:rsidRDefault="00290038" w:rsidP="00290038">
      <w:pPr>
        <w:pStyle w:val="Default"/>
        <w:ind w:firstLine="708"/>
        <w:rPr>
          <w:sz w:val="20"/>
          <w:szCs w:val="20"/>
        </w:rPr>
      </w:pPr>
    </w:p>
    <w:p w14:paraId="25A99A20" w14:textId="77777777" w:rsidR="00290038" w:rsidRPr="00821D4E" w:rsidRDefault="00290038" w:rsidP="00EE4A7C">
      <w:pPr>
        <w:pStyle w:val="Default"/>
        <w:numPr>
          <w:ilvl w:val="3"/>
          <w:numId w:val="31"/>
        </w:numPr>
        <w:rPr>
          <w:b/>
          <w:sz w:val="20"/>
          <w:szCs w:val="20"/>
        </w:rPr>
      </w:pPr>
      <w:r w:rsidRPr="00821D4E">
        <w:rPr>
          <w:b/>
          <w:sz w:val="20"/>
          <w:szCs w:val="20"/>
        </w:rPr>
        <w:t>Gniazda abonenckie</w:t>
      </w:r>
    </w:p>
    <w:p w14:paraId="768A8FD1" w14:textId="77777777" w:rsidR="00290038" w:rsidRPr="00821D4E" w:rsidRDefault="00290038" w:rsidP="00290038">
      <w:pPr>
        <w:pStyle w:val="Default"/>
        <w:rPr>
          <w:sz w:val="20"/>
          <w:szCs w:val="20"/>
        </w:rPr>
      </w:pPr>
    </w:p>
    <w:p w14:paraId="3CBC4F18" w14:textId="77777777" w:rsidR="00290038" w:rsidRPr="00821D4E" w:rsidRDefault="00290038" w:rsidP="00290038">
      <w:pPr>
        <w:pStyle w:val="Default"/>
        <w:rPr>
          <w:color w:val="FF0000"/>
          <w:sz w:val="20"/>
          <w:szCs w:val="20"/>
        </w:rPr>
      </w:pPr>
      <w:r w:rsidRPr="00821D4E">
        <w:rPr>
          <w:color w:val="auto"/>
          <w:sz w:val="20"/>
          <w:szCs w:val="20"/>
        </w:rPr>
        <w:t xml:space="preserve">Gniazda Abonenckie (PEL) zaprojektowano w standardzie instalacyjnym </w:t>
      </w:r>
      <w:proofErr w:type="spellStart"/>
      <w:r w:rsidRPr="00821D4E">
        <w:rPr>
          <w:color w:val="auto"/>
          <w:sz w:val="20"/>
          <w:szCs w:val="20"/>
        </w:rPr>
        <w:t>Mosaic</w:t>
      </w:r>
      <w:proofErr w:type="spellEnd"/>
      <w:r w:rsidRPr="00821D4E">
        <w:rPr>
          <w:color w:val="auto"/>
          <w:sz w:val="20"/>
          <w:szCs w:val="20"/>
        </w:rPr>
        <w:t xml:space="preserve"> 45x45 /w wykonaniu </w:t>
      </w:r>
    </w:p>
    <w:p w14:paraId="1F332376" w14:textId="77777777" w:rsidR="00290038" w:rsidRPr="00821D4E" w:rsidRDefault="00290038" w:rsidP="00290038">
      <w:pPr>
        <w:pStyle w:val="Default"/>
        <w:rPr>
          <w:color w:val="auto"/>
          <w:sz w:val="20"/>
          <w:szCs w:val="20"/>
        </w:rPr>
      </w:pPr>
      <w:r w:rsidRPr="00821D4E">
        <w:rPr>
          <w:color w:val="auto"/>
          <w:sz w:val="20"/>
          <w:szCs w:val="20"/>
        </w:rPr>
        <w:t xml:space="preserve">podtynkowym. Poszczególne </w:t>
      </w:r>
      <w:proofErr w:type="spellStart"/>
      <w:r w:rsidRPr="00821D4E">
        <w:rPr>
          <w:color w:val="auto"/>
          <w:sz w:val="20"/>
          <w:szCs w:val="20"/>
        </w:rPr>
        <w:t>PEL’e</w:t>
      </w:r>
      <w:proofErr w:type="spellEnd"/>
      <w:r w:rsidRPr="00821D4E">
        <w:rPr>
          <w:color w:val="auto"/>
          <w:sz w:val="20"/>
          <w:szCs w:val="20"/>
        </w:rPr>
        <w:t xml:space="preserve"> muszą zawierać 2 porty miedziane RJ45 o wydajności zgodnej z wydajnością projektowanego systemu. </w:t>
      </w:r>
    </w:p>
    <w:p w14:paraId="07E4343F" w14:textId="77777777" w:rsidR="00290038" w:rsidRPr="00821D4E" w:rsidRDefault="00290038" w:rsidP="00290038">
      <w:pPr>
        <w:pStyle w:val="Default"/>
        <w:rPr>
          <w:color w:val="auto"/>
          <w:sz w:val="20"/>
          <w:szCs w:val="20"/>
        </w:rPr>
      </w:pPr>
      <w:r w:rsidRPr="00821D4E">
        <w:rPr>
          <w:color w:val="auto"/>
          <w:sz w:val="20"/>
          <w:szCs w:val="20"/>
        </w:rPr>
        <w:t xml:space="preserve">Płyta czołowa PEL dla adapterów miedzianych musi być płytą kątową co ułatwia użytkowanie gniazd. </w:t>
      </w:r>
    </w:p>
    <w:p w14:paraId="58B50836" w14:textId="77777777" w:rsidR="00290038" w:rsidRPr="00821D4E" w:rsidRDefault="00290038" w:rsidP="00290038">
      <w:pPr>
        <w:pStyle w:val="Default"/>
        <w:rPr>
          <w:color w:val="auto"/>
          <w:sz w:val="20"/>
          <w:szCs w:val="20"/>
        </w:rPr>
      </w:pPr>
      <w:r w:rsidRPr="00821D4E">
        <w:rPr>
          <w:color w:val="auto"/>
          <w:sz w:val="20"/>
          <w:szCs w:val="20"/>
        </w:rPr>
        <w:t>Gniazda muszą być wyposażone w widoczne pola opisowe zabezpieczone mechanicznie przed przypadkowym uszkodzeniem/zdarciem.</w:t>
      </w:r>
    </w:p>
    <w:p w14:paraId="3408E9B7" w14:textId="77777777" w:rsidR="00290038" w:rsidRPr="00821D4E" w:rsidRDefault="00290038" w:rsidP="00290038">
      <w:pPr>
        <w:pStyle w:val="Default"/>
        <w:rPr>
          <w:color w:val="auto"/>
          <w:sz w:val="20"/>
          <w:szCs w:val="20"/>
        </w:rPr>
      </w:pPr>
      <w:r w:rsidRPr="00821D4E">
        <w:rPr>
          <w:color w:val="auto"/>
          <w:sz w:val="20"/>
          <w:szCs w:val="20"/>
        </w:rPr>
        <w:t xml:space="preserve">Gniazdo musi być wyposażone w uchylne zaślepki </w:t>
      </w:r>
      <w:proofErr w:type="spellStart"/>
      <w:r w:rsidRPr="00821D4E">
        <w:rPr>
          <w:color w:val="auto"/>
          <w:sz w:val="20"/>
          <w:szCs w:val="20"/>
        </w:rPr>
        <w:t>przeciwkurzowe</w:t>
      </w:r>
      <w:proofErr w:type="spellEnd"/>
      <w:r w:rsidRPr="00821D4E">
        <w:rPr>
          <w:color w:val="auto"/>
          <w:sz w:val="20"/>
          <w:szCs w:val="20"/>
        </w:rPr>
        <w:t xml:space="preserve"> umożliwiające jednoczesne kodowanie kolorem co znacznie ułatwia użytkowanie, administrację oraz zmniejsza ryzyko wystąpienia błędnego połączenia.</w:t>
      </w:r>
    </w:p>
    <w:p w14:paraId="54FAF31C" w14:textId="77777777" w:rsidR="00290038" w:rsidRPr="00821D4E" w:rsidRDefault="00290038" w:rsidP="00290038">
      <w:pPr>
        <w:pStyle w:val="Default"/>
        <w:rPr>
          <w:color w:val="auto"/>
          <w:sz w:val="20"/>
          <w:szCs w:val="20"/>
        </w:rPr>
      </w:pPr>
    </w:p>
    <w:p w14:paraId="3A4D6D03" w14:textId="77777777" w:rsidR="00290038" w:rsidRPr="00821D4E" w:rsidRDefault="00290038" w:rsidP="00290038">
      <w:pPr>
        <w:pStyle w:val="Default"/>
        <w:rPr>
          <w:bCs/>
          <w:color w:val="auto"/>
          <w:sz w:val="20"/>
          <w:szCs w:val="20"/>
        </w:rPr>
      </w:pPr>
    </w:p>
    <w:p w14:paraId="475BDEE3" w14:textId="77777777" w:rsidR="00290038" w:rsidRPr="00821D4E" w:rsidRDefault="00290038" w:rsidP="00290038">
      <w:pPr>
        <w:pStyle w:val="Default"/>
        <w:rPr>
          <w:bCs/>
          <w:color w:val="auto"/>
          <w:sz w:val="20"/>
          <w:szCs w:val="20"/>
        </w:rPr>
      </w:pPr>
    </w:p>
    <w:p w14:paraId="2A82794B" w14:textId="77777777" w:rsidR="00290038" w:rsidRPr="00821D4E" w:rsidRDefault="00290038" w:rsidP="00290038">
      <w:pPr>
        <w:pStyle w:val="Default"/>
        <w:rPr>
          <w:color w:val="FF0000"/>
          <w:sz w:val="20"/>
          <w:szCs w:val="20"/>
        </w:rPr>
      </w:pPr>
    </w:p>
    <w:p w14:paraId="6A73E904" w14:textId="77777777" w:rsidR="00290038" w:rsidRPr="00821D4E" w:rsidRDefault="00290038" w:rsidP="00290038">
      <w:pPr>
        <w:pStyle w:val="Default"/>
        <w:jc w:val="center"/>
        <w:rPr>
          <w:color w:val="FF0000"/>
          <w:sz w:val="20"/>
          <w:szCs w:val="20"/>
        </w:rPr>
      </w:pPr>
      <w:r w:rsidRPr="00821D4E">
        <w:rPr>
          <w:noProof/>
        </w:rPr>
        <w:drawing>
          <wp:inline distT="0" distB="0" distL="0" distR="0" wp14:anchorId="3F0533D6" wp14:editId="45A25D60">
            <wp:extent cx="1504950" cy="14097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504950" cy="1409700"/>
                    </a:xfrm>
                    <a:prstGeom prst="rect">
                      <a:avLst/>
                    </a:prstGeom>
                  </pic:spPr>
                </pic:pic>
              </a:graphicData>
            </a:graphic>
          </wp:inline>
        </w:drawing>
      </w:r>
      <w:r w:rsidRPr="00821D4E">
        <w:rPr>
          <w:noProof/>
        </w:rPr>
        <w:drawing>
          <wp:inline distT="0" distB="0" distL="0" distR="0" wp14:anchorId="00E51467" wp14:editId="6F4C75CD">
            <wp:extent cx="1635917" cy="1315720"/>
            <wp:effectExtent l="0" t="0" r="254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rot="10800000" flipV="1">
                      <a:off x="0" y="0"/>
                      <a:ext cx="1674097" cy="1346427"/>
                    </a:xfrm>
                    <a:prstGeom prst="rect">
                      <a:avLst/>
                    </a:prstGeom>
                  </pic:spPr>
                </pic:pic>
              </a:graphicData>
            </a:graphic>
          </wp:inline>
        </w:drawing>
      </w:r>
    </w:p>
    <w:p w14:paraId="7BBF362F" w14:textId="77777777" w:rsidR="00290038" w:rsidRPr="00821D4E" w:rsidRDefault="00290038" w:rsidP="00290038">
      <w:pPr>
        <w:pStyle w:val="Default"/>
        <w:rPr>
          <w:bCs/>
          <w:color w:val="auto"/>
          <w:sz w:val="20"/>
          <w:szCs w:val="20"/>
        </w:rPr>
      </w:pPr>
    </w:p>
    <w:p w14:paraId="718EB350" w14:textId="77777777" w:rsidR="00290038" w:rsidRPr="00821D4E" w:rsidRDefault="00290038" w:rsidP="00290038">
      <w:pPr>
        <w:pStyle w:val="Default"/>
        <w:rPr>
          <w:bCs/>
          <w:color w:val="auto"/>
          <w:sz w:val="20"/>
          <w:szCs w:val="20"/>
        </w:rPr>
      </w:pPr>
    </w:p>
    <w:p w14:paraId="0A820937" w14:textId="77777777" w:rsidR="00290038" w:rsidRPr="00821D4E" w:rsidRDefault="00290038" w:rsidP="00290038">
      <w:pPr>
        <w:pStyle w:val="Default"/>
        <w:rPr>
          <w:bCs/>
          <w:color w:val="auto"/>
          <w:sz w:val="20"/>
          <w:szCs w:val="20"/>
        </w:rPr>
      </w:pPr>
      <w:r w:rsidRPr="00821D4E">
        <w:rPr>
          <w:bCs/>
          <w:color w:val="auto"/>
          <w:sz w:val="20"/>
          <w:szCs w:val="20"/>
        </w:rPr>
        <w:t xml:space="preserve">Rysunek 5. Adapter 45x45 oraz moduł </w:t>
      </w:r>
      <w:proofErr w:type="spellStart"/>
      <w:r w:rsidRPr="00821D4E">
        <w:rPr>
          <w:bCs/>
          <w:color w:val="auto"/>
          <w:sz w:val="20"/>
          <w:szCs w:val="20"/>
        </w:rPr>
        <w:t>keystone</w:t>
      </w:r>
      <w:proofErr w:type="spellEnd"/>
    </w:p>
    <w:p w14:paraId="39A82DEA" w14:textId="77777777" w:rsidR="00290038" w:rsidRPr="00821D4E" w:rsidRDefault="00290038" w:rsidP="00290038">
      <w:pPr>
        <w:pStyle w:val="Default"/>
        <w:rPr>
          <w:color w:val="FF0000"/>
          <w:sz w:val="20"/>
          <w:szCs w:val="20"/>
        </w:rPr>
      </w:pPr>
    </w:p>
    <w:p w14:paraId="03F646EC" w14:textId="77777777" w:rsidR="00290038" w:rsidRPr="00821D4E" w:rsidRDefault="00290038" w:rsidP="00290038">
      <w:pPr>
        <w:pStyle w:val="Default"/>
        <w:rPr>
          <w:color w:val="FF0000"/>
          <w:sz w:val="20"/>
          <w:szCs w:val="20"/>
        </w:rPr>
      </w:pPr>
    </w:p>
    <w:p w14:paraId="1A0B8834" w14:textId="77777777" w:rsidR="00290038" w:rsidRPr="00821D4E" w:rsidRDefault="00290038" w:rsidP="00290038">
      <w:pPr>
        <w:pStyle w:val="Default"/>
        <w:rPr>
          <w:color w:val="FF0000"/>
          <w:sz w:val="20"/>
          <w:szCs w:val="20"/>
        </w:rPr>
      </w:pPr>
    </w:p>
    <w:p w14:paraId="4774FCC5" w14:textId="77777777" w:rsidR="00290038" w:rsidRPr="00821D4E" w:rsidRDefault="00290038" w:rsidP="00290038">
      <w:pPr>
        <w:pStyle w:val="Default"/>
        <w:rPr>
          <w:color w:val="FF0000"/>
          <w:sz w:val="20"/>
          <w:szCs w:val="20"/>
        </w:rPr>
      </w:pPr>
    </w:p>
    <w:p w14:paraId="6E11EF26" w14:textId="77777777" w:rsidR="00290038" w:rsidRPr="00821D4E" w:rsidRDefault="00290038" w:rsidP="00EE4A7C">
      <w:pPr>
        <w:pStyle w:val="Default"/>
        <w:numPr>
          <w:ilvl w:val="2"/>
          <w:numId w:val="31"/>
        </w:numPr>
        <w:rPr>
          <w:b/>
          <w:color w:val="auto"/>
          <w:sz w:val="20"/>
          <w:szCs w:val="20"/>
        </w:rPr>
      </w:pPr>
      <w:r w:rsidRPr="00821D4E">
        <w:rPr>
          <w:b/>
          <w:color w:val="auto"/>
          <w:sz w:val="20"/>
          <w:szCs w:val="20"/>
        </w:rPr>
        <w:t>PODSYSTEM OKABLOWANIA PIONOWEGO – POŁĄCZENIA ŚWIATŁOWODOWE</w:t>
      </w:r>
    </w:p>
    <w:p w14:paraId="41107FFD" w14:textId="77777777" w:rsidR="00290038" w:rsidRPr="00821D4E" w:rsidRDefault="00290038" w:rsidP="00290038">
      <w:pPr>
        <w:pStyle w:val="Default"/>
        <w:rPr>
          <w:color w:val="FF0000"/>
          <w:sz w:val="20"/>
          <w:szCs w:val="20"/>
        </w:rPr>
      </w:pPr>
    </w:p>
    <w:p w14:paraId="310AD811" w14:textId="77777777" w:rsidR="00290038" w:rsidRPr="00821D4E" w:rsidRDefault="00290038" w:rsidP="00EE4A7C">
      <w:pPr>
        <w:pStyle w:val="Default"/>
        <w:numPr>
          <w:ilvl w:val="3"/>
          <w:numId w:val="31"/>
        </w:numPr>
        <w:rPr>
          <w:b/>
          <w:color w:val="auto"/>
          <w:sz w:val="20"/>
          <w:szCs w:val="20"/>
        </w:rPr>
      </w:pPr>
      <w:r w:rsidRPr="00821D4E">
        <w:rPr>
          <w:b/>
          <w:color w:val="auto"/>
          <w:sz w:val="20"/>
          <w:szCs w:val="20"/>
        </w:rPr>
        <w:t>Światłowodowe kable instalacyjny</w:t>
      </w:r>
    </w:p>
    <w:p w14:paraId="080FBEC6" w14:textId="77777777" w:rsidR="00290038" w:rsidRPr="00821D4E" w:rsidRDefault="00290038" w:rsidP="00290038">
      <w:pPr>
        <w:pStyle w:val="Default"/>
        <w:rPr>
          <w:b/>
          <w:color w:val="FF0000"/>
          <w:sz w:val="20"/>
          <w:szCs w:val="20"/>
        </w:rPr>
      </w:pPr>
    </w:p>
    <w:p w14:paraId="5F16670D" w14:textId="77777777" w:rsidR="00290038" w:rsidRPr="00821D4E" w:rsidRDefault="00290038" w:rsidP="00290038">
      <w:pPr>
        <w:pStyle w:val="Default"/>
        <w:rPr>
          <w:color w:val="FF0000"/>
          <w:sz w:val="20"/>
          <w:szCs w:val="20"/>
        </w:rPr>
      </w:pPr>
    </w:p>
    <w:p w14:paraId="797C559B" w14:textId="77777777" w:rsidR="00290038" w:rsidRPr="00821D4E" w:rsidRDefault="00290038" w:rsidP="00290038">
      <w:pPr>
        <w:pStyle w:val="Default"/>
        <w:rPr>
          <w:bCs/>
          <w:color w:val="auto"/>
          <w:sz w:val="20"/>
          <w:szCs w:val="20"/>
        </w:rPr>
      </w:pPr>
      <w:r w:rsidRPr="00821D4E">
        <w:rPr>
          <w:bCs/>
          <w:color w:val="000000" w:themeColor="text1"/>
          <w:sz w:val="20"/>
          <w:szCs w:val="20"/>
        </w:rPr>
        <w:t xml:space="preserve">Istniejący kabel światłowodowy należy zakończyć na przełącznicach światłowodowych PST. </w:t>
      </w:r>
    </w:p>
    <w:p w14:paraId="31ED0D20" w14:textId="77777777" w:rsidR="00290038" w:rsidRPr="00821D4E" w:rsidRDefault="00290038" w:rsidP="00290038">
      <w:pPr>
        <w:pStyle w:val="Default"/>
        <w:rPr>
          <w:color w:val="FF0000"/>
          <w:sz w:val="20"/>
          <w:szCs w:val="20"/>
        </w:rPr>
      </w:pPr>
    </w:p>
    <w:p w14:paraId="6E1D5B2A" w14:textId="77777777" w:rsidR="00290038" w:rsidRPr="00821D4E" w:rsidRDefault="00290038" w:rsidP="00290038">
      <w:pPr>
        <w:pStyle w:val="Default"/>
        <w:rPr>
          <w:color w:val="FF0000"/>
          <w:sz w:val="20"/>
          <w:szCs w:val="20"/>
        </w:rPr>
      </w:pPr>
    </w:p>
    <w:p w14:paraId="773F5297" w14:textId="77777777" w:rsidR="00290038" w:rsidRPr="00821D4E" w:rsidRDefault="00290038" w:rsidP="00EE4A7C">
      <w:pPr>
        <w:pStyle w:val="Default"/>
        <w:numPr>
          <w:ilvl w:val="3"/>
          <w:numId w:val="31"/>
        </w:numPr>
        <w:jc w:val="both"/>
        <w:rPr>
          <w:b/>
          <w:color w:val="auto"/>
          <w:sz w:val="20"/>
          <w:szCs w:val="20"/>
        </w:rPr>
      </w:pPr>
      <w:r w:rsidRPr="00821D4E">
        <w:rPr>
          <w:b/>
          <w:color w:val="auto"/>
          <w:sz w:val="20"/>
          <w:szCs w:val="20"/>
        </w:rPr>
        <w:lastRenderedPageBreak/>
        <w:t>Panele światłowodowe</w:t>
      </w:r>
    </w:p>
    <w:p w14:paraId="53506044" w14:textId="77777777" w:rsidR="00290038" w:rsidRPr="00821D4E" w:rsidRDefault="00290038" w:rsidP="00290038">
      <w:pPr>
        <w:pStyle w:val="Default"/>
        <w:ind w:left="720"/>
        <w:jc w:val="both"/>
        <w:rPr>
          <w:b/>
          <w:color w:val="auto"/>
          <w:sz w:val="20"/>
          <w:szCs w:val="20"/>
        </w:rPr>
      </w:pPr>
    </w:p>
    <w:p w14:paraId="4D8A02D2" w14:textId="77777777" w:rsidR="00290038" w:rsidRPr="00821D4E" w:rsidRDefault="00290038" w:rsidP="00290038">
      <w:pPr>
        <w:pStyle w:val="Default"/>
        <w:jc w:val="both"/>
        <w:rPr>
          <w:color w:val="auto"/>
          <w:sz w:val="20"/>
          <w:szCs w:val="20"/>
        </w:rPr>
      </w:pPr>
      <w:r w:rsidRPr="00821D4E">
        <w:rPr>
          <w:color w:val="auto"/>
          <w:sz w:val="20"/>
          <w:szCs w:val="20"/>
        </w:rPr>
        <w:t>Zastosowane panele światłowodowe powinny charakteryzować się jak najdalej posuniętą uniwersalnością i ergonomia użytkowania. W tym celu wymaga się aby panele spełniały następujące wymagania:</w:t>
      </w:r>
    </w:p>
    <w:p w14:paraId="429AFE44" w14:textId="77777777" w:rsidR="00290038" w:rsidRPr="00821D4E" w:rsidRDefault="00290038" w:rsidP="00290038">
      <w:pPr>
        <w:pStyle w:val="Default"/>
        <w:jc w:val="both"/>
        <w:rPr>
          <w:color w:val="auto"/>
          <w:sz w:val="20"/>
          <w:szCs w:val="20"/>
        </w:rPr>
      </w:pPr>
    </w:p>
    <w:p w14:paraId="4F195796" w14:textId="77777777" w:rsidR="00290038" w:rsidRPr="00821D4E" w:rsidRDefault="00290038" w:rsidP="00290038">
      <w:pPr>
        <w:pStyle w:val="Default"/>
        <w:rPr>
          <w:color w:val="auto"/>
          <w:sz w:val="20"/>
          <w:szCs w:val="20"/>
        </w:rPr>
      </w:pPr>
      <w:r w:rsidRPr="00821D4E">
        <w:rPr>
          <w:color w:val="auto"/>
          <w:sz w:val="20"/>
          <w:szCs w:val="20"/>
        </w:rPr>
        <w:t>PRZEŁĄCZNICA ŚWIATŁOWODOWA 1U</w:t>
      </w:r>
    </w:p>
    <w:p w14:paraId="1A41EA04" w14:textId="77777777" w:rsidR="00290038" w:rsidRPr="00821D4E" w:rsidRDefault="00290038" w:rsidP="00290038">
      <w:pPr>
        <w:pStyle w:val="Default"/>
        <w:jc w:val="both"/>
        <w:rPr>
          <w:color w:val="auto"/>
          <w:sz w:val="20"/>
          <w:szCs w:val="20"/>
        </w:rPr>
      </w:pPr>
      <w:r w:rsidRPr="00821D4E">
        <w:rPr>
          <w:color w:val="auto"/>
          <w:sz w:val="20"/>
          <w:szCs w:val="20"/>
        </w:rPr>
        <w:t>- Przełącznica musi zajmować w przestrzeni szafy 19” nie więcej niż 1 jednostkę (1U);</w:t>
      </w:r>
    </w:p>
    <w:p w14:paraId="6DBB4ABB" w14:textId="77777777" w:rsidR="00290038" w:rsidRPr="00821D4E" w:rsidRDefault="00290038" w:rsidP="00290038">
      <w:pPr>
        <w:pStyle w:val="Default"/>
        <w:jc w:val="both"/>
        <w:rPr>
          <w:color w:val="auto"/>
          <w:sz w:val="20"/>
          <w:szCs w:val="20"/>
        </w:rPr>
      </w:pPr>
      <w:r w:rsidRPr="00821D4E">
        <w:rPr>
          <w:color w:val="auto"/>
          <w:sz w:val="20"/>
          <w:szCs w:val="20"/>
        </w:rPr>
        <w:t>- Maksymalna głębokość przełącznicy to 255 mm ;</w:t>
      </w:r>
    </w:p>
    <w:p w14:paraId="452ED960" w14:textId="77777777" w:rsidR="00290038" w:rsidRPr="00821D4E" w:rsidRDefault="00290038" w:rsidP="00290038">
      <w:pPr>
        <w:pStyle w:val="Default"/>
        <w:jc w:val="both"/>
        <w:rPr>
          <w:color w:val="auto"/>
          <w:sz w:val="20"/>
          <w:szCs w:val="20"/>
        </w:rPr>
      </w:pPr>
      <w:r w:rsidRPr="00821D4E">
        <w:rPr>
          <w:color w:val="auto"/>
          <w:sz w:val="20"/>
          <w:szCs w:val="20"/>
        </w:rPr>
        <w:t>- Przełącznica musi charakteryzować się konstrukcją modularną z pełnym wysuwem płyty czołowej na szynach teleskopowych ;</w:t>
      </w:r>
    </w:p>
    <w:p w14:paraId="31561204" w14:textId="77777777" w:rsidR="00290038" w:rsidRPr="00821D4E" w:rsidRDefault="00290038" w:rsidP="00290038">
      <w:pPr>
        <w:pStyle w:val="Default"/>
        <w:jc w:val="both"/>
        <w:rPr>
          <w:color w:val="auto"/>
          <w:sz w:val="20"/>
          <w:szCs w:val="20"/>
        </w:rPr>
      </w:pPr>
      <w:r w:rsidRPr="00821D4E">
        <w:rPr>
          <w:color w:val="auto"/>
          <w:sz w:val="20"/>
          <w:szCs w:val="20"/>
        </w:rPr>
        <w:t>- Przełącznice światłowodowe w swojej przestrzeni muszą być wyposażone w perforacje wewnętrzne mające na celu zarządzanie tubami lub włóknami światłowodowymi;</w:t>
      </w:r>
    </w:p>
    <w:p w14:paraId="4DFDEAA2" w14:textId="77777777" w:rsidR="00290038" w:rsidRPr="00821D4E" w:rsidRDefault="00290038" w:rsidP="00290038">
      <w:pPr>
        <w:pStyle w:val="Default"/>
        <w:jc w:val="both"/>
        <w:rPr>
          <w:color w:val="auto"/>
          <w:sz w:val="20"/>
          <w:szCs w:val="20"/>
        </w:rPr>
      </w:pPr>
      <w:r w:rsidRPr="00821D4E">
        <w:rPr>
          <w:color w:val="auto"/>
          <w:sz w:val="20"/>
          <w:szCs w:val="20"/>
        </w:rPr>
        <w:t xml:space="preserve">- Konstrukcja przełącznic powinna być maksymalnie uniwersalna tj. wymaga się aby dla rozwiązań spawanych i </w:t>
      </w:r>
      <w:proofErr w:type="spellStart"/>
      <w:r w:rsidRPr="00821D4E">
        <w:rPr>
          <w:color w:val="auto"/>
          <w:sz w:val="20"/>
          <w:szCs w:val="20"/>
        </w:rPr>
        <w:t>pre</w:t>
      </w:r>
      <w:proofErr w:type="spellEnd"/>
      <w:r w:rsidRPr="00821D4E">
        <w:rPr>
          <w:color w:val="auto"/>
          <w:sz w:val="20"/>
          <w:szCs w:val="20"/>
        </w:rPr>
        <w:t>-terminowanych znajdował zastosowanie de-facto jeden rodzaj przełącznicy różniący się jedynie wyposażeniem;</w:t>
      </w:r>
    </w:p>
    <w:p w14:paraId="211F381F" w14:textId="77777777" w:rsidR="00290038" w:rsidRPr="00821D4E" w:rsidRDefault="00290038" w:rsidP="00290038">
      <w:pPr>
        <w:pStyle w:val="Default"/>
        <w:jc w:val="both"/>
        <w:rPr>
          <w:color w:val="auto"/>
          <w:sz w:val="20"/>
          <w:szCs w:val="20"/>
        </w:rPr>
      </w:pPr>
      <w:r w:rsidRPr="00821D4E">
        <w:rPr>
          <w:color w:val="auto"/>
          <w:sz w:val="20"/>
          <w:szCs w:val="20"/>
        </w:rPr>
        <w:t>- Płyta czołowa przełącznicy musi umożliwiać w dowolnym momencie eksploatacji migrację na dowolny typ obsługiwanych złączy bez konieczności wymiany całych przełącznic;</w:t>
      </w:r>
    </w:p>
    <w:p w14:paraId="45B8CCFC" w14:textId="77777777" w:rsidR="00290038" w:rsidRPr="00821D4E" w:rsidRDefault="00290038" w:rsidP="00290038">
      <w:pPr>
        <w:pStyle w:val="Default"/>
        <w:jc w:val="both"/>
        <w:rPr>
          <w:color w:val="auto"/>
          <w:sz w:val="20"/>
          <w:szCs w:val="20"/>
        </w:rPr>
      </w:pPr>
      <w:r w:rsidRPr="00821D4E">
        <w:rPr>
          <w:color w:val="auto"/>
          <w:sz w:val="20"/>
          <w:szCs w:val="20"/>
        </w:rPr>
        <w:t>- Płyta czołowa przełącznicy musi mieć możliwość zatrzaskiwanego montażu adapterów światłowodowych;</w:t>
      </w:r>
    </w:p>
    <w:p w14:paraId="5D9CC393" w14:textId="77777777" w:rsidR="00290038" w:rsidRPr="00821D4E" w:rsidRDefault="00290038" w:rsidP="00290038">
      <w:pPr>
        <w:pStyle w:val="Default"/>
        <w:jc w:val="both"/>
        <w:rPr>
          <w:color w:val="auto"/>
          <w:sz w:val="20"/>
          <w:szCs w:val="20"/>
        </w:rPr>
      </w:pPr>
      <w:r w:rsidRPr="00821D4E">
        <w:rPr>
          <w:color w:val="auto"/>
          <w:sz w:val="20"/>
          <w:szCs w:val="20"/>
        </w:rPr>
        <w:t>- W projekcie założono możliwość zakończenia w przełącznicy do 24F włókien światłowodowych</w:t>
      </w:r>
      <w:r w:rsidRPr="00821D4E">
        <w:rPr>
          <w:color w:val="auto"/>
          <w:sz w:val="20"/>
          <w:szCs w:val="20"/>
        </w:rPr>
        <w:br/>
        <w:t>w przestrzeni pojedynczej jednostki (1U) zakończonych adapterem typu  LC DX;</w:t>
      </w:r>
    </w:p>
    <w:p w14:paraId="6207CB0C" w14:textId="77777777" w:rsidR="00290038" w:rsidRPr="00821D4E" w:rsidRDefault="00290038" w:rsidP="00290038">
      <w:pPr>
        <w:pStyle w:val="Default"/>
        <w:jc w:val="both"/>
        <w:rPr>
          <w:color w:val="auto"/>
          <w:sz w:val="20"/>
          <w:szCs w:val="20"/>
        </w:rPr>
      </w:pPr>
      <w:r w:rsidRPr="00821D4E">
        <w:rPr>
          <w:color w:val="auto"/>
          <w:sz w:val="20"/>
          <w:szCs w:val="20"/>
        </w:rPr>
        <w:t xml:space="preserve">- Przełącznica musi mieć możliwość doposażenia w organizator </w:t>
      </w:r>
      <w:proofErr w:type="spellStart"/>
      <w:r w:rsidRPr="00821D4E">
        <w:rPr>
          <w:color w:val="auto"/>
          <w:sz w:val="20"/>
          <w:szCs w:val="20"/>
        </w:rPr>
        <w:t>patchcordów</w:t>
      </w:r>
      <w:proofErr w:type="spellEnd"/>
      <w:r w:rsidRPr="00821D4E">
        <w:rPr>
          <w:color w:val="auto"/>
          <w:sz w:val="20"/>
          <w:szCs w:val="20"/>
        </w:rPr>
        <w:t xml:space="preserve"> światłowodowych występujący jako półka przednia, zintegrowany z przełącznicą w ramach 1U. Organizator ten musi mieć taka konstrukcje, aby jednocześnie zapewnić ochronę </w:t>
      </w:r>
      <w:proofErr w:type="spellStart"/>
      <w:r w:rsidRPr="00821D4E">
        <w:rPr>
          <w:color w:val="auto"/>
          <w:sz w:val="20"/>
          <w:szCs w:val="20"/>
        </w:rPr>
        <w:t>patchcordów</w:t>
      </w:r>
      <w:proofErr w:type="spellEnd"/>
      <w:r w:rsidRPr="00821D4E">
        <w:rPr>
          <w:color w:val="auto"/>
          <w:sz w:val="20"/>
          <w:szCs w:val="20"/>
        </w:rPr>
        <w:t xml:space="preserve"> przed nadmiernymi </w:t>
      </w:r>
      <w:proofErr w:type="spellStart"/>
      <w:r w:rsidRPr="00821D4E">
        <w:rPr>
          <w:color w:val="auto"/>
          <w:sz w:val="20"/>
          <w:szCs w:val="20"/>
        </w:rPr>
        <w:t>naprężeniam</w:t>
      </w:r>
      <w:proofErr w:type="spellEnd"/>
      <w:r w:rsidRPr="00821D4E">
        <w:rPr>
          <w:color w:val="auto"/>
          <w:sz w:val="20"/>
          <w:szCs w:val="20"/>
        </w:rPr>
        <w:t xml:space="preserve"> i/lub mechanicznym uszkodzeniem na skutek np. przytrzaśnięcia przez drzwi szafy;</w:t>
      </w:r>
    </w:p>
    <w:p w14:paraId="600573BC" w14:textId="77777777" w:rsidR="00290038" w:rsidRPr="00821D4E" w:rsidRDefault="00290038" w:rsidP="00290038">
      <w:pPr>
        <w:pStyle w:val="Default"/>
        <w:jc w:val="both"/>
        <w:rPr>
          <w:color w:val="auto"/>
          <w:sz w:val="20"/>
          <w:szCs w:val="20"/>
        </w:rPr>
      </w:pPr>
      <w:r w:rsidRPr="00821D4E">
        <w:rPr>
          <w:color w:val="auto"/>
          <w:sz w:val="20"/>
          <w:szCs w:val="20"/>
        </w:rPr>
        <w:t>- Przełącza musi być wyposażona w uchwyt na element siłowy kabla oraz mieć regulowane uchwyty boczne, co umożliwi przesuwanie przełącznicy w głąb szafy;</w:t>
      </w:r>
    </w:p>
    <w:p w14:paraId="4C35CE1C" w14:textId="77777777" w:rsidR="00290038" w:rsidRPr="00821D4E" w:rsidRDefault="00290038" w:rsidP="00290038">
      <w:pPr>
        <w:pStyle w:val="Default"/>
        <w:jc w:val="both"/>
        <w:rPr>
          <w:color w:val="auto"/>
          <w:sz w:val="20"/>
          <w:szCs w:val="20"/>
        </w:rPr>
      </w:pPr>
      <w:r w:rsidRPr="00821D4E">
        <w:rPr>
          <w:color w:val="auto"/>
          <w:sz w:val="20"/>
          <w:szCs w:val="20"/>
        </w:rPr>
        <w:t>- Przełącznice muszą stanowić kompletne rozwiązanie gotowe do instalacji i ułożenia kabli wewnątrz przełącznicy. W skład takiego kompletu muszą wejść:</w:t>
      </w:r>
    </w:p>
    <w:p w14:paraId="4730E7B5" w14:textId="77777777" w:rsidR="00290038" w:rsidRPr="00821D4E" w:rsidRDefault="00290038" w:rsidP="00290038">
      <w:pPr>
        <w:pStyle w:val="Default"/>
        <w:rPr>
          <w:color w:val="auto"/>
          <w:sz w:val="20"/>
          <w:szCs w:val="20"/>
        </w:rPr>
      </w:pPr>
    </w:p>
    <w:p w14:paraId="3A35D4EF" w14:textId="77777777" w:rsidR="00290038" w:rsidRPr="00821D4E" w:rsidRDefault="00290038" w:rsidP="00290038">
      <w:pPr>
        <w:pStyle w:val="Default"/>
        <w:rPr>
          <w:color w:val="auto"/>
          <w:sz w:val="20"/>
          <w:szCs w:val="20"/>
        </w:rPr>
      </w:pPr>
      <w:r w:rsidRPr="00821D4E">
        <w:rPr>
          <w:color w:val="auto"/>
          <w:sz w:val="20"/>
          <w:szCs w:val="20"/>
        </w:rPr>
        <w:t>WERSJA SPAWANA</w:t>
      </w:r>
    </w:p>
    <w:p w14:paraId="3E36A7EC" w14:textId="77777777" w:rsidR="00290038" w:rsidRPr="00821D4E" w:rsidRDefault="00290038" w:rsidP="00EE4A7C">
      <w:pPr>
        <w:pStyle w:val="Default"/>
        <w:numPr>
          <w:ilvl w:val="0"/>
          <w:numId w:val="37"/>
        </w:numPr>
        <w:rPr>
          <w:color w:val="auto"/>
          <w:sz w:val="20"/>
          <w:szCs w:val="20"/>
        </w:rPr>
      </w:pPr>
      <w:r w:rsidRPr="00821D4E">
        <w:rPr>
          <w:color w:val="auto"/>
          <w:sz w:val="20"/>
          <w:szCs w:val="20"/>
        </w:rPr>
        <w:t>Płyta czołowa umożliwiająca montaż odpowiednich adapterów światłowodowych i odpowiedniej ilości potrzebnych włókien</w:t>
      </w:r>
    </w:p>
    <w:p w14:paraId="51D4CD11" w14:textId="77777777" w:rsidR="00290038" w:rsidRPr="00821D4E" w:rsidRDefault="00290038" w:rsidP="00290038">
      <w:pPr>
        <w:pStyle w:val="Default"/>
        <w:rPr>
          <w:color w:val="auto"/>
          <w:sz w:val="20"/>
          <w:szCs w:val="20"/>
        </w:rPr>
      </w:pPr>
      <w:r w:rsidRPr="00821D4E">
        <w:rPr>
          <w:color w:val="auto"/>
          <w:sz w:val="20"/>
          <w:szCs w:val="20"/>
        </w:rPr>
        <w:t>•</w:t>
      </w:r>
      <w:r w:rsidRPr="00821D4E">
        <w:rPr>
          <w:color w:val="auto"/>
          <w:sz w:val="20"/>
          <w:szCs w:val="20"/>
        </w:rPr>
        <w:tab/>
        <w:t xml:space="preserve">komplet </w:t>
      </w:r>
      <w:proofErr w:type="spellStart"/>
      <w:r w:rsidRPr="00821D4E">
        <w:rPr>
          <w:color w:val="auto"/>
          <w:sz w:val="20"/>
          <w:szCs w:val="20"/>
        </w:rPr>
        <w:t>pigtaili</w:t>
      </w:r>
      <w:proofErr w:type="spellEnd"/>
      <w:r w:rsidRPr="00821D4E">
        <w:rPr>
          <w:color w:val="auto"/>
          <w:sz w:val="20"/>
          <w:szCs w:val="20"/>
        </w:rPr>
        <w:t xml:space="preserve"> zgodnie z kolorystyka IEC 60304</w:t>
      </w:r>
    </w:p>
    <w:p w14:paraId="6BCBF830" w14:textId="77777777" w:rsidR="00290038" w:rsidRPr="00821D4E" w:rsidRDefault="00290038" w:rsidP="00290038">
      <w:pPr>
        <w:pStyle w:val="Default"/>
        <w:rPr>
          <w:color w:val="auto"/>
          <w:sz w:val="20"/>
          <w:szCs w:val="20"/>
        </w:rPr>
      </w:pPr>
      <w:r w:rsidRPr="00821D4E">
        <w:rPr>
          <w:color w:val="auto"/>
          <w:sz w:val="20"/>
          <w:szCs w:val="20"/>
        </w:rPr>
        <w:t>•</w:t>
      </w:r>
      <w:r w:rsidRPr="00821D4E">
        <w:rPr>
          <w:color w:val="auto"/>
          <w:sz w:val="20"/>
          <w:szCs w:val="20"/>
        </w:rPr>
        <w:tab/>
        <w:t>komplet adapterów połączeniowych</w:t>
      </w:r>
    </w:p>
    <w:p w14:paraId="0AFD42AD" w14:textId="77777777" w:rsidR="00290038" w:rsidRPr="00821D4E" w:rsidRDefault="00290038" w:rsidP="00290038">
      <w:pPr>
        <w:pStyle w:val="Default"/>
        <w:rPr>
          <w:color w:val="auto"/>
          <w:sz w:val="20"/>
          <w:szCs w:val="20"/>
        </w:rPr>
      </w:pPr>
      <w:r w:rsidRPr="00821D4E">
        <w:rPr>
          <w:color w:val="auto"/>
          <w:sz w:val="20"/>
          <w:szCs w:val="20"/>
        </w:rPr>
        <w:t>•</w:t>
      </w:r>
      <w:r w:rsidRPr="00821D4E">
        <w:rPr>
          <w:color w:val="auto"/>
          <w:sz w:val="20"/>
          <w:szCs w:val="20"/>
        </w:rPr>
        <w:tab/>
        <w:t>światłowodowa kaseta spawów z uchwytem dla 24 osłonek termokurczliwych</w:t>
      </w:r>
    </w:p>
    <w:p w14:paraId="30F3966E" w14:textId="77777777" w:rsidR="00290038" w:rsidRPr="00821D4E" w:rsidRDefault="00290038" w:rsidP="00290038">
      <w:pPr>
        <w:pStyle w:val="Default"/>
        <w:rPr>
          <w:color w:val="auto"/>
          <w:sz w:val="20"/>
          <w:szCs w:val="20"/>
        </w:rPr>
      </w:pPr>
      <w:r w:rsidRPr="00821D4E">
        <w:rPr>
          <w:color w:val="auto"/>
          <w:sz w:val="20"/>
          <w:szCs w:val="20"/>
        </w:rPr>
        <w:t>•</w:t>
      </w:r>
      <w:r w:rsidRPr="00821D4E">
        <w:rPr>
          <w:color w:val="auto"/>
          <w:sz w:val="20"/>
          <w:szCs w:val="20"/>
        </w:rPr>
        <w:tab/>
        <w:t>komplet osłonek termokurczliwych o długości 45 mm</w:t>
      </w:r>
    </w:p>
    <w:p w14:paraId="0BDEBA8D" w14:textId="77777777" w:rsidR="00290038" w:rsidRPr="00821D4E" w:rsidRDefault="00290038" w:rsidP="00290038">
      <w:pPr>
        <w:pStyle w:val="Default"/>
        <w:rPr>
          <w:color w:val="auto"/>
          <w:sz w:val="20"/>
          <w:szCs w:val="20"/>
        </w:rPr>
      </w:pPr>
      <w:r w:rsidRPr="00821D4E">
        <w:rPr>
          <w:color w:val="auto"/>
          <w:sz w:val="20"/>
          <w:szCs w:val="20"/>
        </w:rPr>
        <w:t>•</w:t>
      </w:r>
      <w:r w:rsidRPr="00821D4E">
        <w:rPr>
          <w:color w:val="auto"/>
          <w:sz w:val="20"/>
          <w:szCs w:val="20"/>
        </w:rPr>
        <w:tab/>
        <w:t>elementy zapewniające bezpieczne wprowadzenia kabla do przełącznicy</w:t>
      </w:r>
    </w:p>
    <w:p w14:paraId="7AA77CB9" w14:textId="77777777" w:rsidR="00290038" w:rsidRPr="00821D4E" w:rsidRDefault="00290038" w:rsidP="00290038">
      <w:pPr>
        <w:pStyle w:val="Default"/>
        <w:jc w:val="both"/>
        <w:rPr>
          <w:color w:val="FF0000"/>
          <w:sz w:val="20"/>
          <w:szCs w:val="20"/>
        </w:rPr>
      </w:pPr>
    </w:p>
    <w:p w14:paraId="0668CCAE" w14:textId="77777777" w:rsidR="00290038" w:rsidRPr="00821D4E" w:rsidRDefault="00290038" w:rsidP="00290038">
      <w:pPr>
        <w:pStyle w:val="Default"/>
        <w:jc w:val="center"/>
        <w:rPr>
          <w:color w:val="auto"/>
          <w:sz w:val="20"/>
          <w:szCs w:val="20"/>
        </w:rPr>
      </w:pPr>
      <w:r w:rsidRPr="00821D4E">
        <w:rPr>
          <w:noProof/>
        </w:rPr>
        <w:drawing>
          <wp:inline distT="0" distB="0" distL="0" distR="0" wp14:anchorId="63503720" wp14:editId="175FC389">
            <wp:extent cx="3741420" cy="2341274"/>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745501" cy="2343828"/>
                    </a:xfrm>
                    <a:prstGeom prst="rect">
                      <a:avLst/>
                    </a:prstGeom>
                  </pic:spPr>
                </pic:pic>
              </a:graphicData>
            </a:graphic>
          </wp:inline>
        </w:drawing>
      </w:r>
    </w:p>
    <w:p w14:paraId="7D80F245" w14:textId="77777777" w:rsidR="00290038" w:rsidRPr="00821D4E" w:rsidRDefault="00290038" w:rsidP="00290038">
      <w:pPr>
        <w:pStyle w:val="Default"/>
        <w:jc w:val="both"/>
        <w:rPr>
          <w:bCs/>
          <w:color w:val="auto"/>
          <w:sz w:val="20"/>
          <w:szCs w:val="20"/>
        </w:rPr>
      </w:pPr>
      <w:r w:rsidRPr="00821D4E">
        <w:rPr>
          <w:bCs/>
          <w:color w:val="auto"/>
          <w:sz w:val="20"/>
          <w:szCs w:val="20"/>
        </w:rPr>
        <w:t>Rysunek 6. Panel światłowodowy ze złączami LC DX SM.</w:t>
      </w:r>
    </w:p>
    <w:p w14:paraId="56DB30B5" w14:textId="77777777" w:rsidR="00290038" w:rsidRPr="00821D4E" w:rsidRDefault="00290038" w:rsidP="00290038">
      <w:pPr>
        <w:pStyle w:val="Default"/>
        <w:rPr>
          <w:color w:val="FF0000"/>
          <w:sz w:val="20"/>
          <w:szCs w:val="20"/>
        </w:rPr>
      </w:pPr>
    </w:p>
    <w:p w14:paraId="31E88278" w14:textId="77777777" w:rsidR="00290038" w:rsidRPr="00821D4E" w:rsidRDefault="00290038" w:rsidP="00290038">
      <w:pPr>
        <w:pStyle w:val="Default"/>
        <w:rPr>
          <w:color w:val="auto"/>
          <w:sz w:val="20"/>
          <w:szCs w:val="20"/>
        </w:rPr>
      </w:pPr>
    </w:p>
    <w:p w14:paraId="3FE212F4" w14:textId="77777777" w:rsidR="00290038" w:rsidRPr="00821D4E" w:rsidRDefault="00290038" w:rsidP="00EE4A7C">
      <w:pPr>
        <w:pStyle w:val="Default"/>
        <w:numPr>
          <w:ilvl w:val="3"/>
          <w:numId w:val="31"/>
        </w:numPr>
        <w:rPr>
          <w:b/>
          <w:color w:val="auto"/>
          <w:sz w:val="20"/>
          <w:szCs w:val="20"/>
        </w:rPr>
      </w:pPr>
      <w:r w:rsidRPr="00821D4E">
        <w:rPr>
          <w:b/>
          <w:color w:val="auto"/>
          <w:sz w:val="20"/>
          <w:szCs w:val="20"/>
        </w:rPr>
        <w:lastRenderedPageBreak/>
        <w:t>Wyposażenie optyczne gniazd abonenckich oraz paneli krosowych</w:t>
      </w:r>
    </w:p>
    <w:p w14:paraId="5EFE00EB" w14:textId="77777777" w:rsidR="00290038" w:rsidRPr="00821D4E" w:rsidRDefault="00290038" w:rsidP="00290038">
      <w:pPr>
        <w:pStyle w:val="Default"/>
        <w:rPr>
          <w:color w:val="auto"/>
          <w:sz w:val="20"/>
          <w:szCs w:val="20"/>
        </w:rPr>
      </w:pPr>
    </w:p>
    <w:p w14:paraId="51760EE3" w14:textId="77777777" w:rsidR="00290038" w:rsidRPr="00821D4E" w:rsidRDefault="00290038" w:rsidP="00290038">
      <w:pPr>
        <w:pStyle w:val="Default"/>
        <w:jc w:val="both"/>
        <w:rPr>
          <w:color w:val="auto"/>
          <w:sz w:val="20"/>
          <w:szCs w:val="20"/>
        </w:rPr>
      </w:pPr>
      <w:r w:rsidRPr="00821D4E">
        <w:rPr>
          <w:color w:val="auto"/>
          <w:sz w:val="20"/>
          <w:szCs w:val="20"/>
        </w:rPr>
        <w:t>Opisane powyżej wymagania dotyczące paneli krosowych oraz gniazd abonenckich dotyczyły oczekiwanej funkcjonalności platform dla światłowodowych systemów transmisyjnych. Poniżej zebrano wymagania transmisyjne dotyczące światłowodowego osprzętu połączeniowego.</w:t>
      </w:r>
    </w:p>
    <w:p w14:paraId="3925FA4D" w14:textId="77777777" w:rsidR="00290038" w:rsidRPr="00821D4E" w:rsidRDefault="00290038" w:rsidP="00290038">
      <w:pPr>
        <w:pStyle w:val="Default"/>
        <w:rPr>
          <w:color w:val="auto"/>
          <w:sz w:val="20"/>
          <w:szCs w:val="20"/>
        </w:rPr>
      </w:pPr>
    </w:p>
    <w:p w14:paraId="01001BAA" w14:textId="77777777" w:rsidR="00290038" w:rsidRPr="00821D4E" w:rsidRDefault="00290038" w:rsidP="00EE4A7C">
      <w:pPr>
        <w:pStyle w:val="Default"/>
        <w:numPr>
          <w:ilvl w:val="4"/>
          <w:numId w:val="31"/>
        </w:numPr>
        <w:rPr>
          <w:b/>
          <w:color w:val="auto"/>
          <w:sz w:val="20"/>
          <w:szCs w:val="20"/>
        </w:rPr>
      </w:pPr>
      <w:r w:rsidRPr="00821D4E">
        <w:rPr>
          <w:b/>
          <w:color w:val="auto"/>
          <w:sz w:val="20"/>
          <w:szCs w:val="20"/>
        </w:rPr>
        <w:t>Adaptery światłowodowe</w:t>
      </w:r>
    </w:p>
    <w:p w14:paraId="7C320B5E" w14:textId="77777777" w:rsidR="00290038" w:rsidRPr="00821D4E" w:rsidRDefault="00290038" w:rsidP="00290038">
      <w:pPr>
        <w:pStyle w:val="Default"/>
        <w:ind w:left="1080"/>
        <w:rPr>
          <w:b/>
          <w:color w:val="auto"/>
          <w:sz w:val="20"/>
          <w:szCs w:val="20"/>
        </w:rPr>
      </w:pPr>
    </w:p>
    <w:p w14:paraId="26EB0159" w14:textId="77777777" w:rsidR="00290038" w:rsidRPr="00821D4E" w:rsidRDefault="00290038" w:rsidP="00290038">
      <w:pPr>
        <w:pStyle w:val="Default"/>
        <w:jc w:val="both"/>
        <w:rPr>
          <w:color w:val="auto"/>
          <w:sz w:val="20"/>
          <w:szCs w:val="20"/>
        </w:rPr>
      </w:pPr>
      <w:r w:rsidRPr="00821D4E">
        <w:rPr>
          <w:color w:val="auto"/>
          <w:sz w:val="20"/>
          <w:szCs w:val="20"/>
        </w:rPr>
        <w:t>Adaptery światłowodowe będące na wyposażeniu platform opisanych powyżej powinny charakteryzować się następującymi własnościami:</w:t>
      </w:r>
    </w:p>
    <w:p w14:paraId="209F7D70" w14:textId="77777777" w:rsidR="00290038" w:rsidRPr="00821D4E" w:rsidRDefault="00290038" w:rsidP="00290038">
      <w:pPr>
        <w:pStyle w:val="Default"/>
        <w:jc w:val="both"/>
        <w:rPr>
          <w:color w:val="auto"/>
          <w:sz w:val="20"/>
          <w:szCs w:val="20"/>
        </w:rPr>
      </w:pPr>
      <w:r w:rsidRPr="00821D4E">
        <w:rPr>
          <w:color w:val="auto"/>
          <w:sz w:val="20"/>
          <w:szCs w:val="20"/>
        </w:rPr>
        <w:t xml:space="preserve">- Zewnętrzny korpus adaptera musi być wykonany w technologii jednolitego odlewu, co poprawia właściwości mechaniczne adaptera i eliminuje rozpad adaptera na dwie części; </w:t>
      </w:r>
    </w:p>
    <w:p w14:paraId="219BFDD1" w14:textId="77777777" w:rsidR="00290038" w:rsidRPr="00821D4E" w:rsidRDefault="00290038" w:rsidP="00290038">
      <w:pPr>
        <w:pStyle w:val="Default"/>
        <w:jc w:val="both"/>
        <w:rPr>
          <w:color w:val="auto"/>
          <w:sz w:val="20"/>
          <w:szCs w:val="20"/>
        </w:rPr>
      </w:pPr>
      <w:r w:rsidRPr="00821D4E">
        <w:rPr>
          <w:color w:val="auto"/>
          <w:sz w:val="20"/>
          <w:szCs w:val="20"/>
        </w:rPr>
        <w:t>- Tuleje centrujące będące częścią zastosowanych adapterów FO przeznaczone do transmisji SM powinny być ceramiczne co poprawia mechaniczne własności adaptera (niezawodność, dwukrotnie większa żywotność) oraz poprawia własności optyczne całego połączenia;</w:t>
      </w:r>
    </w:p>
    <w:p w14:paraId="78650361" w14:textId="77777777" w:rsidR="00290038" w:rsidRPr="00821D4E" w:rsidRDefault="00290038" w:rsidP="00290038">
      <w:pPr>
        <w:pStyle w:val="Default"/>
        <w:jc w:val="both"/>
        <w:rPr>
          <w:color w:val="auto"/>
          <w:sz w:val="20"/>
          <w:szCs w:val="20"/>
        </w:rPr>
      </w:pPr>
      <w:r w:rsidRPr="00821D4E">
        <w:rPr>
          <w:color w:val="auto"/>
          <w:sz w:val="20"/>
          <w:szCs w:val="20"/>
        </w:rPr>
        <w:t xml:space="preserve">- Adaptery powinny pracować w zakresie temperaturowym -40 do +85 </w:t>
      </w:r>
      <w:r w:rsidRPr="00821D4E">
        <w:rPr>
          <w:color w:val="auto"/>
          <w:sz w:val="20"/>
          <w:szCs w:val="20"/>
          <w:vertAlign w:val="superscript"/>
        </w:rPr>
        <w:t>O</w:t>
      </w:r>
      <w:r w:rsidRPr="00821D4E">
        <w:rPr>
          <w:color w:val="auto"/>
          <w:sz w:val="20"/>
          <w:szCs w:val="20"/>
        </w:rPr>
        <w:t>C i zapewniać w tym zakresie temperaturowym właściwe parametry optyczne toru światłowodowego;</w:t>
      </w:r>
    </w:p>
    <w:p w14:paraId="563F92E1" w14:textId="77777777" w:rsidR="00290038" w:rsidRPr="00821D4E" w:rsidRDefault="00290038" w:rsidP="00290038">
      <w:pPr>
        <w:pStyle w:val="Default"/>
        <w:jc w:val="both"/>
        <w:rPr>
          <w:color w:val="FF0000"/>
          <w:sz w:val="20"/>
          <w:szCs w:val="20"/>
        </w:rPr>
      </w:pPr>
      <w:r w:rsidRPr="00821D4E">
        <w:rPr>
          <w:color w:val="auto"/>
          <w:sz w:val="20"/>
          <w:szCs w:val="20"/>
        </w:rPr>
        <w:t>- Ze względów bezpieczeństwa, adaptery muszą być wyposażone w automatyczne przesłony zewnętrzne lub wewnętrzne chroniące wzrok przed promieniowaniem laserowym;</w:t>
      </w:r>
    </w:p>
    <w:p w14:paraId="5FF29847" w14:textId="77777777" w:rsidR="00290038" w:rsidRPr="00821D4E" w:rsidRDefault="00290038" w:rsidP="00290038">
      <w:pPr>
        <w:pStyle w:val="Default"/>
        <w:jc w:val="both"/>
        <w:rPr>
          <w:color w:val="auto"/>
          <w:sz w:val="20"/>
          <w:szCs w:val="20"/>
        </w:rPr>
      </w:pPr>
      <w:r w:rsidRPr="00821D4E">
        <w:rPr>
          <w:color w:val="auto"/>
          <w:sz w:val="20"/>
          <w:szCs w:val="20"/>
        </w:rPr>
        <w:t xml:space="preserve">- Adaptery światłowodowe muszą być wyposażone zaślepki </w:t>
      </w:r>
      <w:proofErr w:type="spellStart"/>
      <w:r w:rsidRPr="00821D4E">
        <w:rPr>
          <w:color w:val="auto"/>
          <w:sz w:val="20"/>
          <w:szCs w:val="20"/>
        </w:rPr>
        <w:t>przeciwkurzowe</w:t>
      </w:r>
      <w:proofErr w:type="spellEnd"/>
      <w:r w:rsidRPr="00821D4E">
        <w:rPr>
          <w:color w:val="auto"/>
          <w:sz w:val="20"/>
          <w:szCs w:val="20"/>
        </w:rPr>
        <w:t>;</w:t>
      </w:r>
    </w:p>
    <w:p w14:paraId="78C8D420" w14:textId="77777777" w:rsidR="00290038" w:rsidRPr="00821D4E" w:rsidRDefault="00290038" w:rsidP="00290038">
      <w:pPr>
        <w:pStyle w:val="Default"/>
        <w:jc w:val="both"/>
        <w:rPr>
          <w:color w:val="auto"/>
          <w:sz w:val="20"/>
          <w:szCs w:val="20"/>
        </w:rPr>
      </w:pPr>
      <w:r w:rsidRPr="00821D4E">
        <w:rPr>
          <w:color w:val="auto"/>
          <w:sz w:val="20"/>
          <w:szCs w:val="20"/>
        </w:rPr>
        <w:t xml:space="preserve">- Kolorystyka adapterów połączeniowych będących na wyposażeniu przełącznic ma umożliwiać identyfikację kabli światłowodowych: Dla </w:t>
      </w:r>
      <w:proofErr w:type="spellStart"/>
      <w:r w:rsidRPr="00821D4E">
        <w:rPr>
          <w:color w:val="auto"/>
          <w:sz w:val="20"/>
          <w:szCs w:val="20"/>
        </w:rPr>
        <w:t>jednomodów</w:t>
      </w:r>
      <w:proofErr w:type="spellEnd"/>
      <w:r w:rsidRPr="00821D4E">
        <w:rPr>
          <w:color w:val="auto"/>
          <w:sz w:val="20"/>
          <w:szCs w:val="20"/>
        </w:rPr>
        <w:t xml:space="preserve"> PC (niebieski).</w:t>
      </w:r>
    </w:p>
    <w:p w14:paraId="4B7EC4E3" w14:textId="77777777" w:rsidR="00290038" w:rsidRPr="00821D4E" w:rsidRDefault="00290038" w:rsidP="00290038">
      <w:pPr>
        <w:pStyle w:val="Default"/>
        <w:rPr>
          <w:color w:val="FF0000"/>
          <w:sz w:val="20"/>
          <w:szCs w:val="20"/>
        </w:rPr>
      </w:pPr>
    </w:p>
    <w:p w14:paraId="59541CA5" w14:textId="77777777" w:rsidR="00290038" w:rsidRPr="00821D4E" w:rsidRDefault="00290038" w:rsidP="00EE4A7C">
      <w:pPr>
        <w:pStyle w:val="Default"/>
        <w:numPr>
          <w:ilvl w:val="4"/>
          <w:numId w:val="31"/>
        </w:numPr>
        <w:rPr>
          <w:b/>
          <w:color w:val="auto"/>
          <w:sz w:val="20"/>
          <w:szCs w:val="20"/>
        </w:rPr>
      </w:pPr>
      <w:r w:rsidRPr="00821D4E">
        <w:rPr>
          <w:b/>
          <w:color w:val="auto"/>
          <w:sz w:val="20"/>
          <w:szCs w:val="20"/>
        </w:rPr>
        <w:t>Złącza światłowodowe (</w:t>
      </w:r>
      <w:proofErr w:type="spellStart"/>
      <w:r w:rsidRPr="00821D4E">
        <w:rPr>
          <w:b/>
          <w:color w:val="auto"/>
          <w:sz w:val="20"/>
          <w:szCs w:val="20"/>
        </w:rPr>
        <w:t>pigtaile</w:t>
      </w:r>
      <w:proofErr w:type="spellEnd"/>
      <w:r w:rsidRPr="00821D4E">
        <w:rPr>
          <w:b/>
          <w:color w:val="auto"/>
          <w:sz w:val="20"/>
          <w:szCs w:val="20"/>
        </w:rPr>
        <w:t>, kable krosowe, kable szkieletowe)</w:t>
      </w:r>
    </w:p>
    <w:p w14:paraId="0ADBBA2A" w14:textId="77777777" w:rsidR="00290038" w:rsidRPr="00821D4E" w:rsidRDefault="00290038" w:rsidP="00290038">
      <w:pPr>
        <w:pStyle w:val="Default"/>
        <w:rPr>
          <w:color w:val="auto"/>
          <w:sz w:val="20"/>
          <w:szCs w:val="20"/>
        </w:rPr>
      </w:pPr>
    </w:p>
    <w:p w14:paraId="2A819707" w14:textId="77777777" w:rsidR="00290038" w:rsidRPr="00821D4E" w:rsidRDefault="00290038" w:rsidP="00290038">
      <w:pPr>
        <w:pStyle w:val="Default"/>
        <w:jc w:val="both"/>
        <w:rPr>
          <w:color w:val="auto"/>
          <w:sz w:val="20"/>
          <w:szCs w:val="20"/>
        </w:rPr>
      </w:pPr>
      <w:r w:rsidRPr="00821D4E">
        <w:rPr>
          <w:color w:val="auto"/>
          <w:sz w:val="20"/>
          <w:szCs w:val="20"/>
        </w:rPr>
        <w:t xml:space="preserve">Złącza światłowodowe mające zastosowanie w </w:t>
      </w:r>
      <w:proofErr w:type="spellStart"/>
      <w:r w:rsidRPr="00821D4E">
        <w:rPr>
          <w:color w:val="auto"/>
          <w:sz w:val="20"/>
          <w:szCs w:val="20"/>
        </w:rPr>
        <w:t>pigtailach</w:t>
      </w:r>
      <w:proofErr w:type="spellEnd"/>
      <w:r w:rsidRPr="00821D4E">
        <w:rPr>
          <w:color w:val="auto"/>
          <w:sz w:val="20"/>
          <w:szCs w:val="20"/>
        </w:rPr>
        <w:t xml:space="preserve">, </w:t>
      </w:r>
      <w:proofErr w:type="spellStart"/>
      <w:r w:rsidRPr="00821D4E">
        <w:rPr>
          <w:color w:val="auto"/>
          <w:sz w:val="20"/>
          <w:szCs w:val="20"/>
        </w:rPr>
        <w:t>pre</w:t>
      </w:r>
      <w:proofErr w:type="spellEnd"/>
      <w:r w:rsidRPr="00821D4E">
        <w:rPr>
          <w:color w:val="auto"/>
          <w:sz w:val="20"/>
          <w:szCs w:val="20"/>
        </w:rPr>
        <w:t>-terminowanych kablach połączeniowych oraz kablach krosowych mają decydujący wpływ na parametry transmisyjne całego łącza a co za tym idzie decydują czy łącza światłowodowe są w stanie obsłużyć żądane przez użytkownika aplikacje czy tez nie. Z tego powodu elementy te stanowiące kluczową część wymienionego powyżej asortymentu musza spełniać najsurowsze wymagania dotyczące konstrukcji oraz parametrów transmisyjnych:</w:t>
      </w:r>
    </w:p>
    <w:p w14:paraId="488BC31B" w14:textId="77777777" w:rsidR="00290038" w:rsidRPr="00821D4E" w:rsidRDefault="00290038" w:rsidP="00290038">
      <w:pPr>
        <w:pStyle w:val="Default"/>
        <w:jc w:val="both"/>
        <w:rPr>
          <w:color w:val="auto"/>
          <w:sz w:val="20"/>
          <w:szCs w:val="20"/>
        </w:rPr>
      </w:pPr>
      <w:r w:rsidRPr="00821D4E">
        <w:rPr>
          <w:color w:val="auto"/>
          <w:sz w:val="20"/>
          <w:szCs w:val="20"/>
        </w:rPr>
        <w:t>- Na potrzeby niniejszego projektu wymaga się zastosowania w całej sieci SM LC;</w:t>
      </w:r>
    </w:p>
    <w:p w14:paraId="34C8BB4D" w14:textId="77777777" w:rsidR="00290038" w:rsidRPr="00821D4E" w:rsidRDefault="00290038" w:rsidP="00290038">
      <w:pPr>
        <w:pStyle w:val="Default"/>
        <w:jc w:val="both"/>
        <w:rPr>
          <w:color w:val="auto"/>
          <w:sz w:val="20"/>
          <w:szCs w:val="20"/>
        </w:rPr>
      </w:pPr>
      <w:r w:rsidRPr="00821D4E">
        <w:rPr>
          <w:color w:val="auto"/>
          <w:sz w:val="20"/>
          <w:szCs w:val="20"/>
        </w:rPr>
        <w:t>- Ferule złączy powinny być ceramiczne co poprawia mechaniczne własności połączenia (niezawodność, dwukrotnie większa żywotność) oraz poprawia własności optyczne całego połączenia</w:t>
      </w:r>
    </w:p>
    <w:p w14:paraId="13C6404F" w14:textId="77777777" w:rsidR="00290038" w:rsidRPr="00821D4E" w:rsidRDefault="00290038" w:rsidP="00290038">
      <w:pPr>
        <w:pStyle w:val="Default"/>
        <w:jc w:val="both"/>
        <w:rPr>
          <w:color w:val="auto"/>
          <w:sz w:val="20"/>
          <w:szCs w:val="20"/>
        </w:rPr>
      </w:pPr>
      <w:r w:rsidRPr="00821D4E">
        <w:rPr>
          <w:color w:val="auto"/>
          <w:sz w:val="20"/>
          <w:szCs w:val="20"/>
        </w:rPr>
        <w:t xml:space="preserve">- złącza muszą być wyposażone w </w:t>
      </w:r>
      <w:proofErr w:type="spellStart"/>
      <w:r w:rsidRPr="00821D4E">
        <w:rPr>
          <w:color w:val="auto"/>
          <w:sz w:val="20"/>
          <w:szCs w:val="20"/>
        </w:rPr>
        <w:t>odgiętki</w:t>
      </w:r>
      <w:proofErr w:type="spellEnd"/>
      <w:r w:rsidRPr="00821D4E">
        <w:rPr>
          <w:color w:val="auto"/>
          <w:sz w:val="20"/>
          <w:szCs w:val="20"/>
        </w:rPr>
        <w:t xml:space="preserve"> stanowiące zabezpieczenie złączy przed zbyt małymi promieniami gięcia;</w:t>
      </w:r>
    </w:p>
    <w:p w14:paraId="379DC72E" w14:textId="77777777" w:rsidR="00290038" w:rsidRPr="00821D4E" w:rsidRDefault="00290038" w:rsidP="00290038">
      <w:pPr>
        <w:pStyle w:val="Default"/>
        <w:jc w:val="both"/>
        <w:rPr>
          <w:color w:val="auto"/>
          <w:sz w:val="20"/>
          <w:szCs w:val="20"/>
        </w:rPr>
      </w:pPr>
      <w:r w:rsidRPr="00821D4E">
        <w:rPr>
          <w:color w:val="auto"/>
          <w:sz w:val="20"/>
          <w:szCs w:val="20"/>
        </w:rPr>
        <w:t xml:space="preserve">- złącza muszą być wyposażone w </w:t>
      </w:r>
      <w:proofErr w:type="spellStart"/>
      <w:r w:rsidRPr="00821D4E">
        <w:rPr>
          <w:color w:val="auto"/>
          <w:sz w:val="20"/>
          <w:szCs w:val="20"/>
        </w:rPr>
        <w:t>odgiętki</w:t>
      </w:r>
      <w:proofErr w:type="spellEnd"/>
      <w:r w:rsidRPr="00821D4E">
        <w:rPr>
          <w:color w:val="auto"/>
          <w:sz w:val="20"/>
          <w:szCs w:val="20"/>
        </w:rPr>
        <w:t xml:space="preserve"> typu </w:t>
      </w:r>
      <w:proofErr w:type="spellStart"/>
      <w:r w:rsidRPr="00821D4E">
        <w:rPr>
          <w:color w:val="auto"/>
          <w:sz w:val="20"/>
          <w:szCs w:val="20"/>
        </w:rPr>
        <w:t>flex</w:t>
      </w:r>
      <w:proofErr w:type="spellEnd"/>
      <w:r w:rsidRPr="00821D4E">
        <w:rPr>
          <w:color w:val="auto"/>
          <w:sz w:val="20"/>
          <w:szCs w:val="20"/>
        </w:rPr>
        <w:t>, umożliwiające obsługę kąta zagięcia w zakresie 0-90</w:t>
      </w:r>
      <w:r w:rsidRPr="00821D4E">
        <w:rPr>
          <w:color w:val="auto"/>
          <w:sz w:val="20"/>
          <w:szCs w:val="20"/>
          <w:vertAlign w:val="superscript"/>
        </w:rPr>
        <w:t>°</w:t>
      </w:r>
      <w:r w:rsidRPr="00821D4E">
        <w:rPr>
          <w:color w:val="auto"/>
          <w:sz w:val="20"/>
          <w:szCs w:val="20"/>
        </w:rPr>
        <w:t>. Pozwala to na łatwiejszą organizację elementów (kabli światłowodowych/</w:t>
      </w:r>
      <w:proofErr w:type="spellStart"/>
      <w:r w:rsidRPr="00821D4E">
        <w:rPr>
          <w:color w:val="auto"/>
          <w:sz w:val="20"/>
          <w:szCs w:val="20"/>
        </w:rPr>
        <w:t>patchcordów</w:t>
      </w:r>
      <w:proofErr w:type="spellEnd"/>
      <w:r w:rsidRPr="00821D4E">
        <w:rPr>
          <w:color w:val="auto"/>
          <w:sz w:val="20"/>
          <w:szCs w:val="20"/>
        </w:rPr>
        <w:t>) oraz ich ochronę przed zbyt małymi promieniami gięcia.</w:t>
      </w:r>
    </w:p>
    <w:p w14:paraId="3AEEF731" w14:textId="77777777" w:rsidR="00290038" w:rsidRPr="00821D4E" w:rsidRDefault="00290038" w:rsidP="00290038">
      <w:pPr>
        <w:pStyle w:val="Default"/>
        <w:rPr>
          <w:color w:val="auto"/>
          <w:sz w:val="20"/>
          <w:szCs w:val="20"/>
        </w:rPr>
      </w:pPr>
    </w:p>
    <w:p w14:paraId="7C8DF793" w14:textId="77777777" w:rsidR="00290038" w:rsidRPr="00821D4E" w:rsidRDefault="00290038" w:rsidP="00290038">
      <w:pPr>
        <w:pStyle w:val="Default"/>
        <w:rPr>
          <w:color w:val="auto"/>
          <w:sz w:val="20"/>
          <w:szCs w:val="20"/>
        </w:rPr>
      </w:pPr>
    </w:p>
    <w:p w14:paraId="6D5FCE5E" w14:textId="77777777" w:rsidR="00290038" w:rsidRPr="00821D4E" w:rsidRDefault="00290038" w:rsidP="00EE4A7C">
      <w:pPr>
        <w:pStyle w:val="Default"/>
        <w:numPr>
          <w:ilvl w:val="4"/>
          <w:numId w:val="31"/>
        </w:numPr>
        <w:rPr>
          <w:b/>
          <w:color w:val="auto"/>
          <w:sz w:val="20"/>
          <w:szCs w:val="20"/>
        </w:rPr>
      </w:pPr>
      <w:r w:rsidRPr="00821D4E">
        <w:rPr>
          <w:b/>
          <w:color w:val="auto"/>
          <w:sz w:val="20"/>
          <w:szCs w:val="20"/>
        </w:rPr>
        <w:t>Światłowodowe kable krosowe</w:t>
      </w:r>
    </w:p>
    <w:p w14:paraId="0F7CD1AE" w14:textId="77777777" w:rsidR="00290038" w:rsidRPr="00821D4E" w:rsidRDefault="00290038" w:rsidP="00290038">
      <w:pPr>
        <w:pStyle w:val="Default"/>
        <w:rPr>
          <w:color w:val="FF0000"/>
          <w:sz w:val="20"/>
          <w:szCs w:val="20"/>
        </w:rPr>
      </w:pPr>
    </w:p>
    <w:p w14:paraId="4284B87B" w14:textId="77777777" w:rsidR="00290038" w:rsidRPr="00821D4E" w:rsidRDefault="00290038" w:rsidP="00290038">
      <w:pPr>
        <w:pStyle w:val="Default"/>
        <w:jc w:val="both"/>
        <w:rPr>
          <w:color w:val="auto"/>
          <w:sz w:val="20"/>
          <w:szCs w:val="20"/>
        </w:rPr>
      </w:pPr>
      <w:r w:rsidRPr="00821D4E">
        <w:rPr>
          <w:color w:val="auto"/>
          <w:sz w:val="20"/>
          <w:szCs w:val="20"/>
        </w:rPr>
        <w:t xml:space="preserve">Zakłada się użycie światłowodowych kabli krosowych SM LC (złącze do SFP), Wymaga się stosowania kabli krosowych o długościach 2m. </w:t>
      </w:r>
    </w:p>
    <w:p w14:paraId="78A63054" w14:textId="77777777" w:rsidR="00290038" w:rsidRPr="00821D4E" w:rsidRDefault="00290038" w:rsidP="00290038">
      <w:pPr>
        <w:pStyle w:val="Default"/>
        <w:jc w:val="both"/>
        <w:rPr>
          <w:color w:val="auto"/>
          <w:sz w:val="20"/>
          <w:szCs w:val="20"/>
        </w:rPr>
      </w:pPr>
      <w:r w:rsidRPr="00821D4E">
        <w:rPr>
          <w:color w:val="auto"/>
          <w:sz w:val="20"/>
          <w:szCs w:val="20"/>
        </w:rPr>
        <w:t xml:space="preserve">Światłowodowe kable krosowe muszą być wykonane na kablu </w:t>
      </w:r>
      <w:proofErr w:type="spellStart"/>
      <w:r w:rsidRPr="00821D4E">
        <w:rPr>
          <w:color w:val="auto"/>
          <w:sz w:val="20"/>
          <w:szCs w:val="20"/>
        </w:rPr>
        <w:t>patchcordowym</w:t>
      </w:r>
      <w:proofErr w:type="spellEnd"/>
      <w:r w:rsidRPr="00821D4E">
        <w:rPr>
          <w:color w:val="auto"/>
          <w:sz w:val="20"/>
          <w:szCs w:val="20"/>
        </w:rPr>
        <w:t xml:space="preserve"> o średnicy zewnętrznej max 3,0 mm. Kable musza być wzmocnione </w:t>
      </w:r>
      <w:proofErr w:type="spellStart"/>
      <w:r w:rsidRPr="00821D4E">
        <w:rPr>
          <w:color w:val="auto"/>
          <w:sz w:val="20"/>
          <w:szCs w:val="20"/>
        </w:rPr>
        <w:t>kevlarem</w:t>
      </w:r>
      <w:proofErr w:type="spellEnd"/>
      <w:r w:rsidRPr="00821D4E">
        <w:rPr>
          <w:color w:val="auto"/>
          <w:sz w:val="20"/>
          <w:szCs w:val="20"/>
        </w:rPr>
        <w:t>, co pozwala zachować wymagania mechaniczne wg normy GR 326(@Media 1)</w:t>
      </w:r>
    </w:p>
    <w:p w14:paraId="1A990B11" w14:textId="77777777" w:rsidR="00290038" w:rsidRPr="00821D4E" w:rsidRDefault="00290038" w:rsidP="00290038">
      <w:pPr>
        <w:pStyle w:val="Default"/>
        <w:jc w:val="both"/>
        <w:rPr>
          <w:color w:val="FF0000"/>
          <w:sz w:val="20"/>
          <w:szCs w:val="20"/>
        </w:rPr>
      </w:pPr>
    </w:p>
    <w:p w14:paraId="7C4A4B16" w14:textId="77777777" w:rsidR="00290038" w:rsidRPr="00821D4E" w:rsidRDefault="00290038" w:rsidP="00290038">
      <w:pPr>
        <w:pStyle w:val="Default"/>
        <w:rPr>
          <w:color w:val="auto"/>
          <w:sz w:val="20"/>
          <w:szCs w:val="20"/>
        </w:rPr>
      </w:pPr>
    </w:p>
    <w:p w14:paraId="492F88DF" w14:textId="77777777" w:rsidR="00290038" w:rsidRPr="00821D4E" w:rsidRDefault="00290038" w:rsidP="00EE4A7C">
      <w:pPr>
        <w:pStyle w:val="Default"/>
        <w:numPr>
          <w:ilvl w:val="4"/>
          <w:numId w:val="31"/>
        </w:numPr>
        <w:rPr>
          <w:b/>
          <w:color w:val="auto"/>
          <w:sz w:val="20"/>
          <w:szCs w:val="20"/>
        </w:rPr>
      </w:pPr>
      <w:proofErr w:type="spellStart"/>
      <w:r w:rsidRPr="00821D4E">
        <w:rPr>
          <w:b/>
          <w:color w:val="auto"/>
          <w:sz w:val="20"/>
          <w:szCs w:val="20"/>
        </w:rPr>
        <w:t>Pigtaile</w:t>
      </w:r>
      <w:proofErr w:type="spellEnd"/>
      <w:r w:rsidRPr="00821D4E">
        <w:rPr>
          <w:b/>
          <w:color w:val="auto"/>
          <w:sz w:val="20"/>
          <w:szCs w:val="20"/>
        </w:rPr>
        <w:t xml:space="preserve"> światłowodowe</w:t>
      </w:r>
    </w:p>
    <w:p w14:paraId="3FA2B2D8" w14:textId="77777777" w:rsidR="00290038" w:rsidRPr="00821D4E" w:rsidRDefault="00290038" w:rsidP="00290038">
      <w:pPr>
        <w:pStyle w:val="Default"/>
        <w:ind w:left="1080"/>
        <w:rPr>
          <w:b/>
          <w:color w:val="auto"/>
          <w:sz w:val="20"/>
          <w:szCs w:val="20"/>
        </w:rPr>
      </w:pPr>
    </w:p>
    <w:p w14:paraId="5FB3EE85" w14:textId="77777777" w:rsidR="00290038" w:rsidRPr="00821D4E" w:rsidRDefault="00290038" w:rsidP="00290038">
      <w:pPr>
        <w:pStyle w:val="Default"/>
        <w:rPr>
          <w:color w:val="auto"/>
          <w:sz w:val="20"/>
          <w:szCs w:val="20"/>
        </w:rPr>
      </w:pPr>
      <w:r w:rsidRPr="00821D4E">
        <w:rPr>
          <w:color w:val="auto"/>
          <w:sz w:val="20"/>
          <w:szCs w:val="20"/>
        </w:rPr>
        <w:t xml:space="preserve">Zakłada się użycie </w:t>
      </w:r>
      <w:proofErr w:type="spellStart"/>
      <w:r w:rsidRPr="00821D4E">
        <w:rPr>
          <w:color w:val="auto"/>
          <w:sz w:val="20"/>
          <w:szCs w:val="20"/>
        </w:rPr>
        <w:t>pigtaili</w:t>
      </w:r>
      <w:proofErr w:type="spellEnd"/>
      <w:r w:rsidRPr="00821D4E">
        <w:rPr>
          <w:color w:val="auto"/>
          <w:sz w:val="20"/>
          <w:szCs w:val="20"/>
        </w:rPr>
        <w:t xml:space="preserve"> światłowodowych SM. Wymaga się stosowania </w:t>
      </w:r>
      <w:proofErr w:type="spellStart"/>
      <w:r w:rsidRPr="00821D4E">
        <w:rPr>
          <w:color w:val="auto"/>
          <w:sz w:val="20"/>
          <w:szCs w:val="20"/>
        </w:rPr>
        <w:t>pigtaili</w:t>
      </w:r>
      <w:proofErr w:type="spellEnd"/>
      <w:r w:rsidRPr="00821D4E">
        <w:rPr>
          <w:color w:val="auto"/>
          <w:sz w:val="20"/>
          <w:szCs w:val="20"/>
        </w:rPr>
        <w:t xml:space="preserve"> o długościach min 2m i muszą one być zakończone złączem LC dla SM. </w:t>
      </w:r>
    </w:p>
    <w:p w14:paraId="14D24D4B" w14:textId="77777777" w:rsidR="00290038" w:rsidRPr="00821D4E" w:rsidRDefault="00290038" w:rsidP="00290038">
      <w:pPr>
        <w:pStyle w:val="Default"/>
        <w:rPr>
          <w:vanish/>
          <w:color w:val="FF0000"/>
          <w:sz w:val="20"/>
          <w:szCs w:val="20"/>
          <w:specVanish/>
        </w:rPr>
      </w:pPr>
    </w:p>
    <w:p w14:paraId="62EBFC14" w14:textId="77777777" w:rsidR="00290038" w:rsidRPr="00821D4E" w:rsidRDefault="00290038" w:rsidP="00290038">
      <w:pPr>
        <w:pStyle w:val="Default"/>
        <w:rPr>
          <w:color w:val="auto"/>
          <w:sz w:val="20"/>
          <w:szCs w:val="20"/>
        </w:rPr>
      </w:pPr>
    </w:p>
    <w:p w14:paraId="12327032" w14:textId="77777777" w:rsidR="00290038" w:rsidRPr="00821D4E" w:rsidRDefault="00290038" w:rsidP="00290038">
      <w:pPr>
        <w:pStyle w:val="Default"/>
        <w:rPr>
          <w:color w:val="auto"/>
          <w:sz w:val="20"/>
          <w:szCs w:val="20"/>
        </w:rPr>
      </w:pPr>
    </w:p>
    <w:p w14:paraId="3406FB57" w14:textId="77777777" w:rsidR="00290038" w:rsidRPr="00821D4E" w:rsidRDefault="00290038" w:rsidP="00EE4A7C">
      <w:pPr>
        <w:pStyle w:val="Default"/>
        <w:numPr>
          <w:ilvl w:val="2"/>
          <w:numId w:val="31"/>
        </w:numPr>
        <w:rPr>
          <w:b/>
          <w:color w:val="auto"/>
          <w:sz w:val="20"/>
          <w:szCs w:val="20"/>
        </w:rPr>
      </w:pPr>
      <w:r w:rsidRPr="00821D4E">
        <w:rPr>
          <w:b/>
          <w:color w:val="auto"/>
          <w:sz w:val="20"/>
          <w:szCs w:val="20"/>
        </w:rPr>
        <w:t>WYPOSAŻENIE GPD i LPD</w:t>
      </w:r>
    </w:p>
    <w:p w14:paraId="0AE515E5" w14:textId="77777777" w:rsidR="00290038" w:rsidRPr="00821D4E" w:rsidRDefault="00290038" w:rsidP="00290038">
      <w:pPr>
        <w:pStyle w:val="Default"/>
        <w:ind w:left="720"/>
        <w:rPr>
          <w:b/>
          <w:color w:val="FF0000"/>
          <w:sz w:val="20"/>
          <w:szCs w:val="20"/>
        </w:rPr>
      </w:pPr>
    </w:p>
    <w:p w14:paraId="1185AB24" w14:textId="77777777" w:rsidR="00290038" w:rsidRPr="00821D4E" w:rsidRDefault="00290038" w:rsidP="00290038">
      <w:pPr>
        <w:pStyle w:val="Default"/>
        <w:rPr>
          <w:color w:val="auto"/>
          <w:sz w:val="20"/>
          <w:szCs w:val="20"/>
        </w:rPr>
      </w:pPr>
      <w:r w:rsidRPr="00821D4E">
        <w:rPr>
          <w:color w:val="auto"/>
          <w:sz w:val="20"/>
          <w:szCs w:val="20"/>
        </w:rPr>
        <w:lastRenderedPageBreak/>
        <w:t xml:space="preserve">Punkty dystrybucyjne powinny być zrealizowane w oparciu o skręcane szafy teleinformatyczne w standardzie 19”. </w:t>
      </w:r>
    </w:p>
    <w:p w14:paraId="5003395A" w14:textId="77777777" w:rsidR="00290038" w:rsidRPr="00821D4E" w:rsidRDefault="00290038" w:rsidP="00290038">
      <w:pPr>
        <w:pStyle w:val="Default"/>
        <w:rPr>
          <w:color w:val="auto"/>
          <w:sz w:val="20"/>
          <w:szCs w:val="20"/>
        </w:rPr>
      </w:pPr>
      <w:r w:rsidRPr="00821D4E">
        <w:rPr>
          <w:color w:val="auto"/>
          <w:sz w:val="20"/>
          <w:szCs w:val="20"/>
        </w:rPr>
        <w:t xml:space="preserve">Szafy muszą być wyraźnie oznaczone logiem producenta systemu okablowania strukturalnego, i stanowić integralny element systemu. </w:t>
      </w:r>
    </w:p>
    <w:p w14:paraId="26BC1128" w14:textId="77777777" w:rsidR="00290038" w:rsidRPr="00821D4E" w:rsidRDefault="00290038" w:rsidP="00290038">
      <w:pPr>
        <w:pStyle w:val="Default"/>
        <w:rPr>
          <w:color w:val="auto"/>
          <w:sz w:val="20"/>
          <w:szCs w:val="20"/>
        </w:rPr>
      </w:pPr>
      <w:r w:rsidRPr="00821D4E">
        <w:rPr>
          <w:color w:val="auto"/>
          <w:sz w:val="20"/>
          <w:szCs w:val="20"/>
        </w:rPr>
        <w:t>Zakłada się wyposażenie szaf w :</w:t>
      </w:r>
    </w:p>
    <w:p w14:paraId="17EAEEBF" w14:textId="77777777" w:rsidR="00290038" w:rsidRPr="00821D4E" w:rsidRDefault="00290038" w:rsidP="00EE4A7C">
      <w:pPr>
        <w:pStyle w:val="Default"/>
        <w:numPr>
          <w:ilvl w:val="0"/>
          <w:numId w:val="37"/>
        </w:numPr>
        <w:rPr>
          <w:color w:val="auto"/>
          <w:sz w:val="20"/>
          <w:szCs w:val="20"/>
        </w:rPr>
      </w:pPr>
      <w:r w:rsidRPr="00821D4E">
        <w:rPr>
          <w:color w:val="auto"/>
          <w:sz w:val="20"/>
          <w:szCs w:val="20"/>
        </w:rPr>
        <w:t>Zestaw wentylatorów dachowo-podłogowych</w:t>
      </w:r>
    </w:p>
    <w:p w14:paraId="2AD5C63E" w14:textId="77777777" w:rsidR="00290038" w:rsidRPr="00821D4E" w:rsidRDefault="00290038" w:rsidP="00EE4A7C">
      <w:pPr>
        <w:pStyle w:val="Default"/>
        <w:numPr>
          <w:ilvl w:val="0"/>
          <w:numId w:val="37"/>
        </w:numPr>
        <w:rPr>
          <w:color w:val="auto"/>
          <w:sz w:val="20"/>
          <w:szCs w:val="20"/>
        </w:rPr>
      </w:pPr>
      <w:r w:rsidRPr="00821D4E">
        <w:rPr>
          <w:color w:val="auto"/>
          <w:sz w:val="20"/>
          <w:szCs w:val="20"/>
        </w:rPr>
        <w:t>Listwy zasilające</w:t>
      </w:r>
    </w:p>
    <w:p w14:paraId="6622FC7B" w14:textId="77777777" w:rsidR="00290038" w:rsidRPr="00821D4E" w:rsidRDefault="00290038" w:rsidP="00EE4A7C">
      <w:pPr>
        <w:pStyle w:val="Default"/>
        <w:numPr>
          <w:ilvl w:val="0"/>
          <w:numId w:val="37"/>
        </w:numPr>
        <w:rPr>
          <w:color w:val="auto"/>
          <w:sz w:val="20"/>
          <w:szCs w:val="20"/>
        </w:rPr>
      </w:pPr>
      <w:r w:rsidRPr="00821D4E">
        <w:rPr>
          <w:color w:val="auto"/>
          <w:sz w:val="20"/>
          <w:szCs w:val="20"/>
        </w:rPr>
        <w:t>Zabezpieczenia przepustów kablowych</w:t>
      </w:r>
    </w:p>
    <w:p w14:paraId="673CF138" w14:textId="77777777" w:rsidR="00290038" w:rsidRPr="00821D4E" w:rsidRDefault="00290038" w:rsidP="00EE4A7C">
      <w:pPr>
        <w:pStyle w:val="Default"/>
        <w:numPr>
          <w:ilvl w:val="0"/>
          <w:numId w:val="37"/>
        </w:numPr>
        <w:rPr>
          <w:color w:val="auto"/>
          <w:sz w:val="20"/>
          <w:szCs w:val="20"/>
        </w:rPr>
      </w:pPr>
      <w:r w:rsidRPr="00821D4E">
        <w:rPr>
          <w:color w:val="auto"/>
          <w:sz w:val="20"/>
          <w:szCs w:val="20"/>
        </w:rPr>
        <w:t>Półki regulowane</w:t>
      </w:r>
    </w:p>
    <w:p w14:paraId="27FED8D2" w14:textId="77777777" w:rsidR="00290038" w:rsidRPr="00821D4E" w:rsidRDefault="00290038" w:rsidP="00290038">
      <w:pPr>
        <w:pStyle w:val="Default"/>
        <w:rPr>
          <w:color w:val="auto"/>
          <w:sz w:val="20"/>
          <w:szCs w:val="20"/>
        </w:rPr>
      </w:pPr>
    </w:p>
    <w:p w14:paraId="76D0C435" w14:textId="77777777" w:rsidR="00290038" w:rsidRPr="00821D4E" w:rsidRDefault="00290038" w:rsidP="00290038">
      <w:pPr>
        <w:pStyle w:val="Default"/>
        <w:rPr>
          <w:color w:val="auto"/>
          <w:sz w:val="20"/>
          <w:szCs w:val="20"/>
        </w:rPr>
      </w:pPr>
    </w:p>
    <w:p w14:paraId="42040FE1" w14:textId="77777777" w:rsidR="00290038" w:rsidRPr="00821D4E" w:rsidRDefault="00290038" w:rsidP="00290038">
      <w:pPr>
        <w:pStyle w:val="Default"/>
        <w:rPr>
          <w:b/>
          <w:color w:val="auto"/>
          <w:sz w:val="20"/>
          <w:szCs w:val="20"/>
        </w:rPr>
      </w:pPr>
    </w:p>
    <w:p w14:paraId="30E1F07F" w14:textId="77777777" w:rsidR="00290038" w:rsidRPr="00821D4E" w:rsidRDefault="00290038" w:rsidP="00EE4A7C">
      <w:pPr>
        <w:pStyle w:val="Default"/>
        <w:numPr>
          <w:ilvl w:val="0"/>
          <w:numId w:val="31"/>
        </w:numPr>
        <w:rPr>
          <w:b/>
          <w:color w:val="auto"/>
          <w:sz w:val="20"/>
          <w:szCs w:val="20"/>
        </w:rPr>
      </w:pPr>
      <w:r w:rsidRPr="00821D4E">
        <w:rPr>
          <w:b/>
          <w:color w:val="auto"/>
          <w:sz w:val="20"/>
          <w:szCs w:val="20"/>
        </w:rPr>
        <w:t>ZESTAWIENIE PODSTAWOWYCH MATERIAŁÓW</w:t>
      </w:r>
    </w:p>
    <w:p w14:paraId="66D41618" w14:textId="77777777" w:rsidR="00290038" w:rsidRPr="00821D4E" w:rsidRDefault="00290038" w:rsidP="00290038">
      <w:pPr>
        <w:pStyle w:val="Default"/>
        <w:ind w:left="360"/>
        <w:rPr>
          <w:b/>
          <w:color w:val="auto"/>
          <w:sz w:val="20"/>
          <w:szCs w:val="20"/>
        </w:rPr>
      </w:pPr>
    </w:p>
    <w:p w14:paraId="71608E60" w14:textId="77777777" w:rsidR="00290038" w:rsidRPr="00821D4E" w:rsidRDefault="00290038" w:rsidP="00290038">
      <w:pPr>
        <w:pStyle w:val="Default"/>
        <w:ind w:left="360"/>
        <w:rPr>
          <w:b/>
          <w:color w:val="auto"/>
          <w:sz w:val="20"/>
          <w:szCs w:val="20"/>
        </w:rPr>
      </w:pPr>
    </w:p>
    <w:tbl>
      <w:tblPr>
        <w:tblW w:w="8921" w:type="dxa"/>
        <w:tblCellMar>
          <w:left w:w="0" w:type="dxa"/>
          <w:right w:w="0" w:type="dxa"/>
        </w:tblCellMar>
        <w:tblLook w:val="04A0" w:firstRow="1" w:lastRow="0" w:firstColumn="1" w:lastColumn="0" w:noHBand="0" w:noVBand="1"/>
      </w:tblPr>
      <w:tblGrid>
        <w:gridCol w:w="6086"/>
        <w:gridCol w:w="850"/>
        <w:gridCol w:w="1985"/>
      </w:tblGrid>
      <w:tr w:rsidR="00290038" w:rsidRPr="00821D4E" w14:paraId="0CC8914F" w14:textId="77777777" w:rsidTr="00821D4E">
        <w:trPr>
          <w:trHeight w:val="300"/>
        </w:trPr>
        <w:tc>
          <w:tcPr>
            <w:tcW w:w="6086" w:type="dxa"/>
            <w:tcBorders>
              <w:top w:val="nil"/>
              <w:left w:val="single" w:sz="8" w:space="0" w:color="auto"/>
              <w:bottom w:val="nil"/>
              <w:right w:val="single" w:sz="8" w:space="0" w:color="auto"/>
            </w:tcBorders>
            <w:shd w:val="clear" w:color="auto" w:fill="D9D9D9"/>
            <w:tcMar>
              <w:top w:w="0" w:type="dxa"/>
              <w:left w:w="70" w:type="dxa"/>
              <w:bottom w:w="0" w:type="dxa"/>
              <w:right w:w="70" w:type="dxa"/>
            </w:tcMar>
            <w:vAlign w:val="center"/>
            <w:hideMark/>
          </w:tcPr>
          <w:p w14:paraId="2042FC27" w14:textId="77777777" w:rsidR="00290038" w:rsidRPr="00821D4E" w:rsidRDefault="00290038" w:rsidP="00821D4E">
            <w:pPr>
              <w:jc w:val="center"/>
              <w:rPr>
                <w:rFonts w:ascii="Times New Roman" w:hAnsi="Times New Roman"/>
              </w:rPr>
            </w:pPr>
            <w:r w:rsidRPr="00821D4E">
              <w:rPr>
                <w:rFonts w:ascii="Times New Roman" w:hAnsi="Times New Roman"/>
                <w:b/>
                <w:bCs/>
                <w:sz w:val="20"/>
              </w:rPr>
              <w:t>Okablowanie pionowe i poziome + kable krosowe</w:t>
            </w:r>
          </w:p>
        </w:tc>
        <w:tc>
          <w:tcPr>
            <w:tcW w:w="85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44D020A3" w14:textId="77777777" w:rsidR="00290038" w:rsidRPr="00821D4E" w:rsidRDefault="00290038" w:rsidP="00821D4E">
            <w:pPr>
              <w:jc w:val="center"/>
              <w:rPr>
                <w:rFonts w:ascii="Times New Roman" w:hAnsi="Times New Roman"/>
              </w:rPr>
            </w:pPr>
            <w:r w:rsidRPr="00821D4E">
              <w:rPr>
                <w:rFonts w:ascii="Times New Roman" w:hAnsi="Times New Roman"/>
                <w:b/>
                <w:bCs/>
                <w:sz w:val="20"/>
              </w:rPr>
              <w:t>j.m.</w:t>
            </w:r>
          </w:p>
        </w:tc>
        <w:tc>
          <w:tcPr>
            <w:tcW w:w="1985" w:type="dxa"/>
            <w:shd w:val="clear" w:color="auto" w:fill="D9D9D9"/>
            <w:tcMar>
              <w:top w:w="0" w:type="dxa"/>
              <w:left w:w="70" w:type="dxa"/>
              <w:bottom w:w="0" w:type="dxa"/>
              <w:right w:w="70" w:type="dxa"/>
            </w:tcMar>
            <w:vAlign w:val="center"/>
            <w:hideMark/>
          </w:tcPr>
          <w:p w14:paraId="7F80D717" w14:textId="77777777" w:rsidR="00290038" w:rsidRPr="00821D4E" w:rsidRDefault="00290038" w:rsidP="00821D4E">
            <w:pPr>
              <w:jc w:val="center"/>
              <w:rPr>
                <w:rFonts w:ascii="Times New Roman" w:hAnsi="Times New Roman"/>
              </w:rPr>
            </w:pPr>
            <w:r w:rsidRPr="00821D4E">
              <w:rPr>
                <w:rFonts w:ascii="Times New Roman" w:hAnsi="Times New Roman"/>
                <w:b/>
                <w:bCs/>
                <w:sz w:val="20"/>
              </w:rPr>
              <w:t> </w:t>
            </w:r>
          </w:p>
        </w:tc>
      </w:tr>
      <w:tr w:rsidR="00290038" w:rsidRPr="00821D4E" w14:paraId="711ACA18" w14:textId="77777777" w:rsidTr="00821D4E">
        <w:trPr>
          <w:trHeight w:val="288"/>
        </w:trPr>
        <w:tc>
          <w:tcPr>
            <w:tcW w:w="60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7B323C"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ŚWIATŁOWÓD EXO-G0 SM  12* 9/125 G.652D CT TUBA 3,2 1500N LSOH</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42D38E"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m</w:t>
            </w:r>
          </w:p>
        </w:tc>
        <w:tc>
          <w:tcPr>
            <w:tcW w:w="1985"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8BACB6C"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200</w:t>
            </w:r>
          </w:p>
        </w:tc>
      </w:tr>
      <w:tr w:rsidR="00290038" w:rsidRPr="00821D4E" w14:paraId="32CE6C10" w14:textId="77777777" w:rsidTr="00821D4E">
        <w:trPr>
          <w:trHeight w:val="288"/>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C7EF15"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DATA KABEL KAT.6A F/FTP LSFRZH, CPR klasa B2CA-s1a,d1,a1 1000MB KOLOR turkusowy</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2BD5EA"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m</w:t>
            </w:r>
          </w:p>
        </w:tc>
        <w:tc>
          <w:tcPr>
            <w:tcW w:w="198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CBA5152"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2000</w:t>
            </w:r>
          </w:p>
        </w:tc>
      </w:tr>
      <w:tr w:rsidR="00290038" w:rsidRPr="00821D4E" w14:paraId="112E9D13" w14:textId="77777777" w:rsidTr="00821D4E">
        <w:trPr>
          <w:trHeight w:val="288"/>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148146" w14:textId="77777777" w:rsidR="00290038" w:rsidRPr="00821D4E" w:rsidRDefault="00290038" w:rsidP="00821D4E">
            <w:pPr>
              <w:ind w:firstLine="160"/>
              <w:rPr>
                <w:rFonts w:ascii="Times New Roman" w:hAnsi="Times New Roman"/>
                <w:lang w:val="en-US"/>
              </w:rPr>
            </w:pPr>
            <w:r w:rsidRPr="00821D4E">
              <w:rPr>
                <w:rFonts w:ascii="Times New Roman" w:hAnsi="Times New Roman"/>
                <w:sz w:val="16"/>
                <w:szCs w:val="16"/>
                <w:lang w:val="en-US"/>
              </w:rPr>
              <w:t>PATCHCORD      1M    LC/LC G652D 1,8 DUPLEX GOLD</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B01DA5"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C6DF3CC"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15</w:t>
            </w:r>
          </w:p>
        </w:tc>
      </w:tr>
      <w:tr w:rsidR="00290038" w:rsidRPr="00821D4E" w14:paraId="01DE8458" w14:textId="77777777" w:rsidTr="00821D4E">
        <w:trPr>
          <w:trHeight w:val="420"/>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4C8BB6"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DATA PATCHCORD CAT. 6A S/FTP, 1 M, SZARY KABEL, WTYK TURKUSOWY, BOOT CZARNY TR., IKONA ZIELONA, ODGIĘTKA CZARNA TR.</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98AC98"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7221723"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005DB295" w14:textId="77777777" w:rsidTr="00821D4E">
        <w:trPr>
          <w:trHeight w:val="300"/>
        </w:trPr>
        <w:tc>
          <w:tcPr>
            <w:tcW w:w="6086" w:type="dxa"/>
            <w:tcBorders>
              <w:top w:val="nil"/>
              <w:left w:val="single" w:sz="8" w:space="0" w:color="auto"/>
              <w:bottom w:val="nil"/>
              <w:right w:val="single" w:sz="8" w:space="0" w:color="auto"/>
            </w:tcBorders>
            <w:shd w:val="clear" w:color="auto" w:fill="D9D9D9"/>
            <w:tcMar>
              <w:top w:w="0" w:type="dxa"/>
              <w:left w:w="70" w:type="dxa"/>
              <w:bottom w:w="0" w:type="dxa"/>
              <w:right w:w="70" w:type="dxa"/>
            </w:tcMar>
            <w:vAlign w:val="center"/>
            <w:hideMark/>
          </w:tcPr>
          <w:p w14:paraId="5087C34A" w14:textId="77777777" w:rsidR="00290038" w:rsidRPr="00821D4E" w:rsidRDefault="00290038" w:rsidP="00821D4E">
            <w:pPr>
              <w:jc w:val="center"/>
              <w:rPr>
                <w:rFonts w:ascii="Times New Roman" w:hAnsi="Times New Roman"/>
              </w:rPr>
            </w:pPr>
            <w:r w:rsidRPr="00821D4E">
              <w:rPr>
                <w:rFonts w:ascii="Times New Roman" w:hAnsi="Times New Roman"/>
                <w:b/>
                <w:bCs/>
                <w:sz w:val="20"/>
              </w:rPr>
              <w:t>LAN</w:t>
            </w:r>
          </w:p>
        </w:tc>
        <w:tc>
          <w:tcPr>
            <w:tcW w:w="85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35BC4E2" w14:textId="77777777" w:rsidR="00290038" w:rsidRPr="00821D4E" w:rsidRDefault="00290038" w:rsidP="00821D4E">
            <w:pPr>
              <w:jc w:val="center"/>
              <w:rPr>
                <w:rFonts w:ascii="Times New Roman" w:hAnsi="Times New Roman"/>
              </w:rPr>
            </w:pPr>
            <w:r w:rsidRPr="00821D4E">
              <w:rPr>
                <w:rFonts w:ascii="Times New Roman" w:hAnsi="Times New Roman"/>
                <w:b/>
                <w:bCs/>
                <w:sz w:val="20"/>
              </w:rPr>
              <w:t>j.m.</w:t>
            </w:r>
          </w:p>
        </w:tc>
        <w:tc>
          <w:tcPr>
            <w:tcW w:w="1985" w:type="dxa"/>
            <w:tcBorders>
              <w:top w:val="nil"/>
              <w:left w:val="nil"/>
              <w:bottom w:val="nil"/>
              <w:right w:val="nil"/>
            </w:tcBorders>
            <w:shd w:val="clear" w:color="auto" w:fill="D9D9D9"/>
            <w:tcMar>
              <w:top w:w="0" w:type="dxa"/>
              <w:left w:w="70" w:type="dxa"/>
              <w:bottom w:w="0" w:type="dxa"/>
              <w:right w:w="70" w:type="dxa"/>
            </w:tcMar>
            <w:vAlign w:val="center"/>
            <w:hideMark/>
          </w:tcPr>
          <w:p w14:paraId="729CB1CB" w14:textId="77777777" w:rsidR="00290038" w:rsidRPr="00821D4E" w:rsidRDefault="00290038" w:rsidP="00821D4E">
            <w:pPr>
              <w:jc w:val="center"/>
              <w:rPr>
                <w:rFonts w:ascii="Times New Roman" w:hAnsi="Times New Roman"/>
              </w:rPr>
            </w:pPr>
            <w:r w:rsidRPr="00821D4E">
              <w:rPr>
                <w:rFonts w:ascii="Times New Roman" w:hAnsi="Times New Roman"/>
                <w:b/>
                <w:bCs/>
                <w:sz w:val="20"/>
              </w:rPr>
              <w:t>SUMA</w:t>
            </w:r>
          </w:p>
        </w:tc>
      </w:tr>
      <w:tr w:rsidR="00290038" w:rsidRPr="00821D4E" w14:paraId="577B175E" w14:textId="77777777" w:rsidTr="00821D4E">
        <w:trPr>
          <w:trHeight w:val="288"/>
        </w:trPr>
        <w:tc>
          <w:tcPr>
            <w:tcW w:w="60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98BF18"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Moduł przyłączeniowy HD RJ45 kategorii 6A, ekranowany</w:t>
            </w:r>
          </w:p>
        </w:tc>
        <w:tc>
          <w:tcPr>
            <w:tcW w:w="850" w:type="dxa"/>
            <w:tcBorders>
              <w:top w:val="nil"/>
              <w:left w:val="nil"/>
              <w:bottom w:val="single" w:sz="8" w:space="0" w:color="auto"/>
              <w:right w:val="nil"/>
            </w:tcBorders>
            <w:noWrap/>
            <w:tcMar>
              <w:top w:w="0" w:type="dxa"/>
              <w:left w:w="70" w:type="dxa"/>
              <w:bottom w:w="0" w:type="dxa"/>
              <w:right w:w="70" w:type="dxa"/>
            </w:tcMar>
            <w:vAlign w:val="center"/>
            <w:hideMark/>
          </w:tcPr>
          <w:p w14:paraId="6FE7C1B3"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8FEF148"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491E2FAF" w14:textId="77777777" w:rsidTr="00821D4E">
        <w:trPr>
          <w:trHeight w:val="288"/>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3C648A"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PUSZKA 45 S/T 2MOD.</w:t>
            </w:r>
          </w:p>
        </w:tc>
        <w:tc>
          <w:tcPr>
            <w:tcW w:w="850" w:type="dxa"/>
            <w:tcBorders>
              <w:top w:val="nil"/>
              <w:left w:val="nil"/>
              <w:bottom w:val="single" w:sz="8" w:space="0" w:color="auto"/>
              <w:right w:val="nil"/>
            </w:tcBorders>
            <w:noWrap/>
            <w:tcMar>
              <w:top w:w="0" w:type="dxa"/>
              <w:left w:w="70" w:type="dxa"/>
              <w:bottom w:w="0" w:type="dxa"/>
              <w:right w:w="70" w:type="dxa"/>
            </w:tcMar>
            <w:vAlign w:val="center"/>
            <w:hideMark/>
          </w:tcPr>
          <w:p w14:paraId="2FE9D17C"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816433C"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4167BDF0" w14:textId="77777777" w:rsidTr="00821D4E">
        <w:trPr>
          <w:trHeight w:val="288"/>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183314"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EM SUPORT 2MOD</w:t>
            </w:r>
          </w:p>
        </w:tc>
        <w:tc>
          <w:tcPr>
            <w:tcW w:w="850" w:type="dxa"/>
            <w:tcBorders>
              <w:top w:val="nil"/>
              <w:left w:val="nil"/>
              <w:bottom w:val="single" w:sz="8" w:space="0" w:color="auto"/>
              <w:right w:val="nil"/>
            </w:tcBorders>
            <w:noWrap/>
            <w:tcMar>
              <w:top w:w="0" w:type="dxa"/>
              <w:left w:w="70" w:type="dxa"/>
              <w:bottom w:w="0" w:type="dxa"/>
              <w:right w:w="70" w:type="dxa"/>
            </w:tcMar>
            <w:vAlign w:val="center"/>
            <w:hideMark/>
          </w:tcPr>
          <w:p w14:paraId="096C4C54"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AB8DFA0"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2A1F321B" w14:textId="77777777" w:rsidTr="00821D4E">
        <w:trPr>
          <w:trHeight w:val="288"/>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EE7E99"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EM RAMKA 2MOD</w:t>
            </w:r>
          </w:p>
        </w:tc>
        <w:tc>
          <w:tcPr>
            <w:tcW w:w="850" w:type="dxa"/>
            <w:tcBorders>
              <w:top w:val="nil"/>
              <w:left w:val="nil"/>
              <w:bottom w:val="single" w:sz="8" w:space="0" w:color="auto"/>
              <w:right w:val="nil"/>
            </w:tcBorders>
            <w:noWrap/>
            <w:tcMar>
              <w:top w:w="0" w:type="dxa"/>
              <w:left w:w="70" w:type="dxa"/>
              <w:bottom w:w="0" w:type="dxa"/>
              <w:right w:w="70" w:type="dxa"/>
            </w:tcMar>
            <w:vAlign w:val="center"/>
            <w:hideMark/>
          </w:tcPr>
          <w:p w14:paraId="2F7B8854"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129C2B4"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09648D4B" w14:textId="77777777" w:rsidTr="00821D4E">
        <w:trPr>
          <w:trHeight w:val="300"/>
        </w:trPr>
        <w:tc>
          <w:tcPr>
            <w:tcW w:w="6086"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9D210ED" w14:textId="77777777" w:rsidR="00290038" w:rsidRPr="00821D4E" w:rsidRDefault="00290038" w:rsidP="00821D4E">
            <w:pPr>
              <w:ind w:firstLine="160"/>
              <w:rPr>
                <w:rFonts w:ascii="Times New Roman" w:hAnsi="Times New Roman"/>
              </w:rPr>
            </w:pPr>
            <w:r w:rsidRPr="00821D4E">
              <w:rPr>
                <w:rFonts w:ascii="Times New Roman" w:hAnsi="Times New Roman"/>
                <w:sz w:val="16"/>
                <w:szCs w:val="16"/>
              </w:rPr>
              <w:t>EBOX ADAPTER 2MOD. 1*RJ45 SKOŚNY  Z PLAKIETKĄ OPISOWĄ I KLAPKĄ</w:t>
            </w:r>
          </w:p>
        </w:tc>
        <w:tc>
          <w:tcPr>
            <w:tcW w:w="850" w:type="dxa"/>
            <w:tcBorders>
              <w:top w:val="nil"/>
              <w:left w:val="nil"/>
              <w:bottom w:val="nil"/>
              <w:right w:val="nil"/>
            </w:tcBorders>
            <w:noWrap/>
            <w:tcMar>
              <w:top w:w="0" w:type="dxa"/>
              <w:left w:w="70" w:type="dxa"/>
              <w:bottom w:w="0" w:type="dxa"/>
              <w:right w:w="70" w:type="dxa"/>
            </w:tcMar>
            <w:vAlign w:val="center"/>
            <w:hideMark/>
          </w:tcPr>
          <w:p w14:paraId="5AE002C7" w14:textId="77777777" w:rsidR="00290038" w:rsidRPr="00821D4E" w:rsidRDefault="00290038" w:rsidP="00821D4E">
            <w:pPr>
              <w:jc w:val="center"/>
              <w:rPr>
                <w:rFonts w:ascii="Times New Roman" w:hAnsi="Times New Roman"/>
              </w:rPr>
            </w:pPr>
            <w:r w:rsidRPr="00821D4E">
              <w:rPr>
                <w:rFonts w:ascii="Times New Roman" w:hAnsi="Times New Roman"/>
                <w:sz w:val="18"/>
                <w:szCs w:val="18"/>
              </w:rPr>
              <w:t>szt.</w:t>
            </w:r>
          </w:p>
        </w:tc>
        <w:tc>
          <w:tcPr>
            <w:tcW w:w="1985" w:type="dxa"/>
            <w:tcBorders>
              <w:top w:val="nil"/>
              <w:left w:val="single" w:sz="8" w:space="0" w:color="auto"/>
              <w:bottom w:val="nil"/>
              <w:right w:val="single" w:sz="8" w:space="0" w:color="auto"/>
            </w:tcBorders>
            <w:shd w:val="clear" w:color="auto" w:fill="D9D9D9"/>
            <w:noWrap/>
            <w:tcMar>
              <w:top w:w="0" w:type="dxa"/>
              <w:left w:w="70" w:type="dxa"/>
              <w:bottom w:w="0" w:type="dxa"/>
              <w:right w:w="70" w:type="dxa"/>
            </w:tcMar>
            <w:vAlign w:val="center"/>
            <w:hideMark/>
          </w:tcPr>
          <w:p w14:paraId="5ED76C59" w14:textId="77777777" w:rsidR="00290038" w:rsidRPr="00821D4E" w:rsidRDefault="00290038" w:rsidP="00821D4E">
            <w:pPr>
              <w:jc w:val="center"/>
              <w:rPr>
                <w:rFonts w:ascii="Times New Roman" w:hAnsi="Times New Roman"/>
              </w:rPr>
            </w:pPr>
            <w:r w:rsidRPr="00821D4E">
              <w:rPr>
                <w:rFonts w:ascii="Times New Roman" w:hAnsi="Times New Roman"/>
                <w:b/>
                <w:bCs/>
                <w:sz w:val="18"/>
                <w:szCs w:val="18"/>
              </w:rPr>
              <w:t>40</w:t>
            </w:r>
          </w:p>
        </w:tc>
      </w:tr>
      <w:tr w:rsidR="00290038" w:rsidRPr="00821D4E" w14:paraId="600D0B96" w14:textId="77777777" w:rsidTr="00821D4E">
        <w:trPr>
          <w:trHeight w:val="300"/>
        </w:trPr>
        <w:tc>
          <w:tcPr>
            <w:tcW w:w="60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8D2C7E" w14:textId="77777777" w:rsidR="00290038" w:rsidRPr="00821D4E" w:rsidRDefault="00290038" w:rsidP="00821D4E">
            <w:pPr>
              <w:ind w:firstLine="160"/>
              <w:rPr>
                <w:rFonts w:ascii="Times New Roman" w:hAnsi="Times New Roman"/>
                <w:sz w:val="16"/>
                <w:szCs w:val="16"/>
              </w:rPr>
            </w:pPr>
          </w:p>
        </w:tc>
        <w:tc>
          <w:tcPr>
            <w:tcW w:w="850" w:type="dxa"/>
            <w:tcBorders>
              <w:top w:val="nil"/>
              <w:left w:val="nil"/>
              <w:bottom w:val="single" w:sz="8" w:space="0" w:color="auto"/>
              <w:right w:val="nil"/>
            </w:tcBorders>
            <w:noWrap/>
            <w:tcMar>
              <w:top w:w="0" w:type="dxa"/>
              <w:left w:w="70" w:type="dxa"/>
              <w:bottom w:w="0" w:type="dxa"/>
              <w:right w:w="70" w:type="dxa"/>
            </w:tcMar>
            <w:vAlign w:val="center"/>
            <w:hideMark/>
          </w:tcPr>
          <w:p w14:paraId="4FF0CB18" w14:textId="77777777" w:rsidR="00290038" w:rsidRPr="00821D4E" w:rsidRDefault="00290038" w:rsidP="00821D4E">
            <w:pPr>
              <w:jc w:val="center"/>
              <w:rPr>
                <w:rFonts w:ascii="Times New Roman" w:hAnsi="Times New Roman"/>
                <w:sz w:val="18"/>
                <w:szCs w:val="18"/>
              </w:rPr>
            </w:pPr>
          </w:p>
        </w:tc>
        <w:tc>
          <w:tcPr>
            <w:tcW w:w="1985"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3AC3228" w14:textId="77777777" w:rsidR="00290038" w:rsidRPr="00821D4E" w:rsidRDefault="00290038" w:rsidP="00821D4E">
            <w:pPr>
              <w:jc w:val="center"/>
              <w:rPr>
                <w:rFonts w:ascii="Times New Roman" w:hAnsi="Times New Roman"/>
                <w:b/>
                <w:bCs/>
                <w:sz w:val="18"/>
                <w:szCs w:val="18"/>
              </w:rPr>
            </w:pPr>
          </w:p>
        </w:tc>
      </w:tr>
    </w:tbl>
    <w:p w14:paraId="6F825846" w14:textId="77777777" w:rsidR="00290038" w:rsidRPr="00821D4E" w:rsidRDefault="00290038" w:rsidP="00290038">
      <w:pPr>
        <w:pStyle w:val="Default"/>
        <w:rPr>
          <w:b/>
          <w:color w:val="auto"/>
          <w:sz w:val="20"/>
          <w:szCs w:val="20"/>
        </w:rPr>
      </w:pPr>
    </w:p>
    <w:p w14:paraId="76816D03" w14:textId="77777777" w:rsidR="00290038" w:rsidRPr="00821D4E" w:rsidRDefault="00290038" w:rsidP="00290038">
      <w:pPr>
        <w:pStyle w:val="Default"/>
        <w:rPr>
          <w:color w:val="auto"/>
          <w:sz w:val="20"/>
          <w:szCs w:val="20"/>
        </w:rPr>
      </w:pPr>
      <w:r w:rsidRPr="00821D4E">
        <w:rPr>
          <w:color w:val="auto"/>
          <w:sz w:val="20"/>
          <w:szCs w:val="20"/>
        </w:rPr>
        <w:t>Dodatkowo:</w:t>
      </w:r>
    </w:p>
    <w:p w14:paraId="5E400865" w14:textId="77777777" w:rsidR="00290038" w:rsidRPr="00821D4E" w:rsidRDefault="00290038" w:rsidP="00290038">
      <w:pPr>
        <w:pStyle w:val="Default"/>
        <w:rPr>
          <w:color w:val="auto"/>
          <w:sz w:val="20"/>
          <w:szCs w:val="20"/>
        </w:rPr>
      </w:pPr>
    </w:p>
    <w:p w14:paraId="598EF1B7" w14:textId="77777777" w:rsidR="00290038" w:rsidRPr="00821D4E" w:rsidRDefault="00290038" w:rsidP="00290038">
      <w:pPr>
        <w:pStyle w:val="Default"/>
        <w:rPr>
          <w:color w:val="auto"/>
          <w:sz w:val="20"/>
          <w:szCs w:val="20"/>
        </w:rPr>
      </w:pPr>
      <w:r w:rsidRPr="00821D4E">
        <w:rPr>
          <w:color w:val="auto"/>
          <w:sz w:val="20"/>
          <w:szCs w:val="20"/>
        </w:rPr>
        <w:t>Dobór elementów w topologii sieci LAN serwerowni na wymaganą liczbę przyłączanych klientów -  powinien być precyzyjnie skorygowany na wizji lokalnej ponieważ zamawiający posiada elementy starej sieci LAN. Rozbudowa serwerowni jako opcja w zestawieniu poniżej.</w:t>
      </w:r>
    </w:p>
    <w:p w14:paraId="5BDBF051" w14:textId="77777777" w:rsidR="00290038" w:rsidRPr="00821D4E" w:rsidRDefault="00290038" w:rsidP="00290038">
      <w:pPr>
        <w:pStyle w:val="Default"/>
        <w:rPr>
          <w:color w:val="auto"/>
          <w:sz w:val="20"/>
          <w:szCs w:val="20"/>
        </w:rPr>
      </w:pPr>
    </w:p>
    <w:p w14:paraId="1F9F306A"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Dodatkowo należy dokonać regeneracji akumulatorów UPS HP R/t3000 g2w szafie istniejącej 24U .</w:t>
      </w:r>
    </w:p>
    <w:p w14:paraId="391115F2" w14:textId="77777777" w:rsidR="00290038" w:rsidRPr="00821D4E" w:rsidRDefault="00290038" w:rsidP="00290038">
      <w:pPr>
        <w:pStyle w:val="Default"/>
        <w:rPr>
          <w:color w:val="auto"/>
          <w:sz w:val="20"/>
          <w:szCs w:val="20"/>
        </w:rPr>
      </w:pPr>
    </w:p>
    <w:p w14:paraId="5F83AAAC" w14:textId="77777777" w:rsidR="00290038" w:rsidRPr="00821D4E" w:rsidRDefault="00290038" w:rsidP="00290038">
      <w:pPr>
        <w:pStyle w:val="Default"/>
        <w:rPr>
          <w:color w:val="auto"/>
          <w:sz w:val="20"/>
          <w:szCs w:val="20"/>
        </w:rPr>
      </w:pPr>
    </w:p>
    <w:p w14:paraId="59376671"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SZAFA RAMOWA STOJĄCA, 24U/600</w:t>
      </w:r>
    </w:p>
    <w:p w14:paraId="3D61F4B6"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PANEL WENTYLACYJNY 4-WENTYLATOROWY</w:t>
      </w:r>
    </w:p>
    <w:p w14:paraId="71F5C707"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LISTWA ZASILAJĄCA 19"  </w:t>
      </w:r>
    </w:p>
    <w:p w14:paraId="7CE13A5F"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LISTWA UZIEMIAJĄCA 1</w:t>
      </w:r>
    </w:p>
    <w:p w14:paraId="67893ED4"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PRZEŁĄCZNICA TELESKOPOWA 1U 19" NIEWYPOSAŻONA </w:t>
      </w:r>
    </w:p>
    <w:p w14:paraId="173C2FA6"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PŁYTA CZOŁOWA 1U </w:t>
      </w:r>
    </w:p>
    <w:p w14:paraId="7AFCA49B"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ADAPTER LC/PC SM, DX, STANDARD, </w:t>
      </w:r>
    </w:p>
    <w:p w14:paraId="4943BC14"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PIGTAIL      1M   LC </w:t>
      </w:r>
    </w:p>
    <w:p w14:paraId="46932927"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OSŁONKA SPAWÓW TERMOKURCZLIWA </w:t>
      </w:r>
    </w:p>
    <w:p w14:paraId="169E8780"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FIBRAIN KASETA ŚWIATŁOWODOWA </w:t>
      </w:r>
    </w:p>
    <w:p w14:paraId="5AC0F42B"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PATCHPANEL NIEWYPOSAŻONY 19” 1U 24X MODUŁ </w:t>
      </w:r>
    </w:p>
    <w:p w14:paraId="3763F814"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Moduł przyłączeniowy HD RJ45 </w:t>
      </w:r>
    </w:p>
    <w:p w14:paraId="1130E4AB"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FIBRAIN ORGANIZATOR POZIOMY KABLI 19" – </w:t>
      </w:r>
    </w:p>
    <w:p w14:paraId="1BC13FF3"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CZARNY RAL9005 1U</w:t>
      </w:r>
      <w:r w:rsidRPr="00821D4E">
        <w:rPr>
          <w:color w:val="auto"/>
          <w:sz w:val="20"/>
          <w:szCs w:val="20"/>
        </w:rPr>
        <w:tab/>
      </w:r>
    </w:p>
    <w:p w14:paraId="5FBF2039" w14:textId="77777777" w:rsidR="00290038" w:rsidRPr="00821D4E" w:rsidRDefault="00290038" w:rsidP="00EE4A7C">
      <w:pPr>
        <w:pStyle w:val="Default"/>
        <w:numPr>
          <w:ilvl w:val="0"/>
          <w:numId w:val="41"/>
        </w:numPr>
        <w:rPr>
          <w:color w:val="auto"/>
          <w:sz w:val="20"/>
          <w:szCs w:val="20"/>
        </w:rPr>
      </w:pPr>
      <w:r w:rsidRPr="00821D4E">
        <w:rPr>
          <w:color w:val="auto"/>
          <w:sz w:val="20"/>
          <w:szCs w:val="20"/>
        </w:rPr>
        <w:lastRenderedPageBreak/>
        <w:t>DŁAWIK FI-13,5</w:t>
      </w:r>
      <w:r w:rsidRPr="00821D4E">
        <w:rPr>
          <w:color w:val="auto"/>
          <w:sz w:val="20"/>
          <w:szCs w:val="20"/>
        </w:rPr>
        <w:tab/>
      </w:r>
    </w:p>
    <w:p w14:paraId="42440778" w14:textId="77777777" w:rsidR="00290038" w:rsidRPr="00821D4E" w:rsidRDefault="00290038" w:rsidP="00EE4A7C">
      <w:pPr>
        <w:pStyle w:val="Default"/>
        <w:numPr>
          <w:ilvl w:val="0"/>
          <w:numId w:val="41"/>
        </w:numPr>
        <w:rPr>
          <w:color w:val="auto"/>
          <w:sz w:val="20"/>
          <w:szCs w:val="20"/>
        </w:rPr>
      </w:pPr>
      <w:r w:rsidRPr="00821D4E">
        <w:rPr>
          <w:color w:val="auto"/>
          <w:sz w:val="20"/>
          <w:szCs w:val="20"/>
        </w:rPr>
        <w:t xml:space="preserve">KOMPLET ŚRUB </w:t>
      </w:r>
    </w:p>
    <w:p w14:paraId="46DF5B7D" w14:textId="77777777" w:rsidR="00290038" w:rsidRPr="00821D4E" w:rsidRDefault="00290038" w:rsidP="00290038">
      <w:pPr>
        <w:pStyle w:val="Default"/>
        <w:rPr>
          <w:color w:val="auto"/>
          <w:sz w:val="20"/>
          <w:szCs w:val="20"/>
        </w:rPr>
      </w:pPr>
    </w:p>
    <w:p w14:paraId="01C59C89" w14:textId="77777777" w:rsidR="00290038" w:rsidRPr="00821D4E" w:rsidRDefault="00290038" w:rsidP="00290038">
      <w:pPr>
        <w:pStyle w:val="Default"/>
        <w:rPr>
          <w:b/>
          <w:color w:val="auto"/>
          <w:sz w:val="20"/>
          <w:szCs w:val="20"/>
        </w:rPr>
      </w:pPr>
    </w:p>
    <w:p w14:paraId="1512EA3F" w14:textId="77777777" w:rsidR="00290038" w:rsidRPr="00821D4E" w:rsidRDefault="00290038" w:rsidP="00290038">
      <w:pPr>
        <w:pStyle w:val="Default"/>
        <w:rPr>
          <w:b/>
          <w:color w:val="auto"/>
          <w:sz w:val="20"/>
          <w:szCs w:val="20"/>
        </w:rPr>
      </w:pPr>
    </w:p>
    <w:p w14:paraId="11B12864" w14:textId="77777777" w:rsidR="00290038" w:rsidRPr="00821D4E" w:rsidRDefault="00290038" w:rsidP="00EE4A7C">
      <w:pPr>
        <w:pStyle w:val="Default"/>
        <w:numPr>
          <w:ilvl w:val="0"/>
          <w:numId w:val="31"/>
        </w:numPr>
        <w:rPr>
          <w:b/>
          <w:color w:val="auto"/>
          <w:sz w:val="20"/>
          <w:szCs w:val="20"/>
        </w:rPr>
      </w:pPr>
      <w:r w:rsidRPr="00821D4E">
        <w:rPr>
          <w:b/>
          <w:color w:val="auto"/>
          <w:sz w:val="20"/>
          <w:szCs w:val="20"/>
        </w:rPr>
        <w:t>ADMINISTRACJA</w:t>
      </w:r>
    </w:p>
    <w:p w14:paraId="546742F8" w14:textId="77777777" w:rsidR="00290038" w:rsidRPr="00821D4E" w:rsidRDefault="00290038" w:rsidP="00290038">
      <w:pPr>
        <w:pStyle w:val="Default"/>
        <w:rPr>
          <w:b/>
          <w:color w:val="auto"/>
          <w:sz w:val="20"/>
          <w:szCs w:val="20"/>
        </w:rPr>
      </w:pPr>
    </w:p>
    <w:p w14:paraId="1880F83E" w14:textId="77777777" w:rsidR="00290038" w:rsidRPr="00821D4E" w:rsidRDefault="00290038" w:rsidP="00290038">
      <w:pPr>
        <w:pStyle w:val="Default"/>
        <w:jc w:val="both"/>
        <w:rPr>
          <w:color w:val="auto"/>
          <w:sz w:val="20"/>
          <w:szCs w:val="20"/>
        </w:rPr>
      </w:pPr>
      <w:r w:rsidRPr="00821D4E">
        <w:rPr>
          <w:color w:val="auto"/>
          <w:sz w:val="20"/>
          <w:szCs w:val="20"/>
        </w:rPr>
        <w:t>Wszystkie kable powinny być oznaczone numerycznie, w sposób trwały, tak od strony gniazda, jak</w:t>
      </w:r>
      <w:r w:rsidRPr="00821D4E">
        <w:rPr>
          <w:color w:val="auto"/>
          <w:sz w:val="20"/>
          <w:szCs w:val="20"/>
        </w:rPr>
        <w:br/>
        <w:t>i od strony szafy montażowej zgodnie ze standardem TIA-606-B oraz ISO/IEC TR14763-2-1. Te same oznaczenia należy umieścić w sposób trwały na gniazdach sygnałowych w punktach przyłączeniowych użytkowników oraz na panelach.</w:t>
      </w:r>
    </w:p>
    <w:p w14:paraId="26C01554" w14:textId="77777777" w:rsidR="00290038" w:rsidRPr="00821D4E" w:rsidRDefault="00290038" w:rsidP="00290038">
      <w:pPr>
        <w:pStyle w:val="Default"/>
        <w:jc w:val="both"/>
        <w:rPr>
          <w:b/>
          <w:color w:val="auto"/>
          <w:sz w:val="20"/>
          <w:szCs w:val="20"/>
        </w:rPr>
      </w:pPr>
      <w:r w:rsidRPr="00821D4E">
        <w:rPr>
          <w:color w:val="auto"/>
          <w:sz w:val="20"/>
          <w:szCs w:val="20"/>
        </w:rPr>
        <w:t>Powykonawczo należy sporządzić dokumentację instalacji kablowej zawierającej trasy kablowe</w:t>
      </w:r>
      <w:r w:rsidRPr="00821D4E">
        <w:rPr>
          <w:color w:val="auto"/>
          <w:sz w:val="20"/>
          <w:szCs w:val="20"/>
        </w:rPr>
        <w:br/>
        <w:t>i rozmieszczenie punktów przyłączeniowych w pomieszczeniach zgodnie ze stanem rzeczywistym. Do dokumentacji należy dołączyć raporty z pomiarów torów sygnałowych.</w:t>
      </w:r>
    </w:p>
    <w:p w14:paraId="31FEF0D6" w14:textId="77777777" w:rsidR="00290038" w:rsidRPr="00821D4E" w:rsidRDefault="00290038" w:rsidP="00290038">
      <w:pPr>
        <w:pStyle w:val="Default"/>
        <w:rPr>
          <w:b/>
          <w:color w:val="auto"/>
          <w:sz w:val="20"/>
          <w:szCs w:val="20"/>
        </w:rPr>
      </w:pPr>
    </w:p>
    <w:p w14:paraId="1C6A19DC" w14:textId="77777777" w:rsidR="00290038" w:rsidRDefault="00290038" w:rsidP="00290038">
      <w:pPr>
        <w:pStyle w:val="Default"/>
        <w:rPr>
          <w:b/>
          <w:color w:val="auto"/>
          <w:sz w:val="20"/>
          <w:szCs w:val="20"/>
        </w:rPr>
      </w:pPr>
    </w:p>
    <w:p w14:paraId="33B91797" w14:textId="77777777" w:rsidR="003C3D17" w:rsidRDefault="003C3D17" w:rsidP="00290038">
      <w:pPr>
        <w:pStyle w:val="Default"/>
        <w:rPr>
          <w:b/>
          <w:color w:val="auto"/>
          <w:sz w:val="20"/>
          <w:szCs w:val="20"/>
        </w:rPr>
      </w:pPr>
    </w:p>
    <w:p w14:paraId="5ECAD04C" w14:textId="77777777" w:rsidR="003C3D17" w:rsidRDefault="003C3D17" w:rsidP="00290038">
      <w:pPr>
        <w:pStyle w:val="Default"/>
        <w:rPr>
          <w:b/>
          <w:color w:val="auto"/>
          <w:sz w:val="20"/>
          <w:szCs w:val="20"/>
        </w:rPr>
      </w:pPr>
    </w:p>
    <w:p w14:paraId="25A5E8A6" w14:textId="77777777" w:rsidR="003C3D17" w:rsidRDefault="003C3D17" w:rsidP="00290038">
      <w:pPr>
        <w:pStyle w:val="Default"/>
        <w:rPr>
          <w:b/>
          <w:color w:val="auto"/>
          <w:sz w:val="20"/>
          <w:szCs w:val="20"/>
        </w:rPr>
      </w:pPr>
    </w:p>
    <w:p w14:paraId="2D6ED7C7" w14:textId="77777777" w:rsidR="00290038" w:rsidRPr="00821D4E" w:rsidRDefault="00290038" w:rsidP="00EE4A7C">
      <w:pPr>
        <w:pStyle w:val="Default"/>
        <w:numPr>
          <w:ilvl w:val="0"/>
          <w:numId w:val="31"/>
        </w:numPr>
        <w:rPr>
          <w:b/>
          <w:color w:val="auto"/>
          <w:sz w:val="20"/>
          <w:szCs w:val="20"/>
        </w:rPr>
      </w:pPr>
      <w:r w:rsidRPr="00821D4E">
        <w:rPr>
          <w:b/>
          <w:color w:val="auto"/>
          <w:sz w:val="20"/>
          <w:szCs w:val="20"/>
        </w:rPr>
        <w:t>GWARANCJA</w:t>
      </w:r>
    </w:p>
    <w:p w14:paraId="1058B261" w14:textId="77777777" w:rsidR="00290038" w:rsidRPr="00821D4E" w:rsidRDefault="00290038" w:rsidP="00290038">
      <w:pPr>
        <w:pStyle w:val="Default"/>
        <w:rPr>
          <w:b/>
          <w:color w:val="auto"/>
          <w:sz w:val="20"/>
          <w:szCs w:val="20"/>
        </w:rPr>
      </w:pPr>
    </w:p>
    <w:p w14:paraId="35BFF8D9" w14:textId="77777777" w:rsidR="00290038" w:rsidRPr="00821D4E" w:rsidRDefault="00290038" w:rsidP="00290038">
      <w:pPr>
        <w:pStyle w:val="Default"/>
        <w:jc w:val="both"/>
        <w:rPr>
          <w:color w:val="auto"/>
          <w:sz w:val="20"/>
          <w:szCs w:val="20"/>
        </w:rPr>
      </w:pPr>
      <w:r w:rsidRPr="00821D4E">
        <w:rPr>
          <w:color w:val="auto"/>
          <w:sz w:val="20"/>
          <w:szCs w:val="20"/>
        </w:rPr>
        <w:t>Całość rozwiązania ma być objęta jednolitą, spójną 25-letnią gwarancją systemową producenta, obejmującą całą część transmisyjną wraz z kablami krosowymi i innymi elementami dodatkowymi. Gwarancja ma być udzielona przez producenta bezpośrednio klientowi końcowemu.</w:t>
      </w:r>
    </w:p>
    <w:p w14:paraId="20BA6CDC" w14:textId="77777777" w:rsidR="00290038" w:rsidRPr="00821D4E" w:rsidRDefault="00290038" w:rsidP="00290038">
      <w:pPr>
        <w:pStyle w:val="Default"/>
        <w:ind w:firstLine="360"/>
        <w:jc w:val="both"/>
        <w:rPr>
          <w:sz w:val="20"/>
          <w:szCs w:val="20"/>
        </w:rPr>
      </w:pPr>
      <w:r w:rsidRPr="00821D4E">
        <w:rPr>
          <w:sz w:val="20"/>
          <w:szCs w:val="20"/>
        </w:rPr>
        <w:t>25-letnia gwarancja systemowa ma być bezpłatną usługą serwisową oferowaną użytkownikowi końcowemu (inwestorowi) przez producenta okablowania. Musi obejmować ona swoim zakresem całość systemu okablowania od głównego punktu dystrybucyjnego do gniazda użytkownika i zawierać, podsystem okablowania szkieletowego miedzianego i światłowodowego oraz poziomego. W celu uzyskania tego rodzaju gwarancji cały system musi być zainstalowany przez firmę instalacyjną posiadającą odpowiedni status uprawniający do udzielenia gwarancji producenta. Wniosek</w:t>
      </w:r>
      <w:r w:rsidRPr="00821D4E">
        <w:rPr>
          <w:sz w:val="20"/>
          <w:szCs w:val="20"/>
        </w:rPr>
        <w:br/>
        <w:t xml:space="preserve">o udzielenie gwarancji składany przez firmę instalacyjną do producenta ma zawierać: listę zainstalowanych elementów systemu, wyciąg z dokumentacji powykonawczej podpisany przez projektanta oraz instalatora, wyniki pomiarów dynamicznych typu Permanent Link wszystkich torów transmisyjnych według norm ISO/IEC 11801 ed. 2.2 lub EN 50173-1. Aby na etapie oferty dowieść zdolności udzielenia gwarancji 25-letniej systemowej producenta systemu okablowania – użytkownikowi końcowemu (lub Inwestorowi) firma instalacyjna winna przedstawić: - certyfikat imienny zatrudnionego pracownika wydany przez producenta (a nie w imieniu producenta). </w:t>
      </w:r>
    </w:p>
    <w:p w14:paraId="2AEEE719" w14:textId="77777777" w:rsidR="00290038" w:rsidRPr="00821D4E" w:rsidRDefault="00290038" w:rsidP="00290038">
      <w:pPr>
        <w:pStyle w:val="Default"/>
        <w:rPr>
          <w:color w:val="auto"/>
          <w:sz w:val="20"/>
          <w:szCs w:val="20"/>
        </w:rPr>
      </w:pPr>
    </w:p>
    <w:p w14:paraId="2A24863F" w14:textId="77777777" w:rsidR="00290038" w:rsidRPr="00821D4E" w:rsidRDefault="00290038" w:rsidP="00290038">
      <w:pPr>
        <w:pStyle w:val="Default"/>
        <w:rPr>
          <w:b/>
          <w:color w:val="auto"/>
          <w:sz w:val="20"/>
          <w:szCs w:val="20"/>
        </w:rPr>
      </w:pPr>
    </w:p>
    <w:p w14:paraId="563EE265" w14:textId="77777777" w:rsidR="00290038" w:rsidRPr="00821D4E" w:rsidRDefault="00290038" w:rsidP="00EE4A7C">
      <w:pPr>
        <w:pStyle w:val="Default"/>
        <w:numPr>
          <w:ilvl w:val="0"/>
          <w:numId w:val="31"/>
        </w:numPr>
        <w:jc w:val="both"/>
        <w:rPr>
          <w:b/>
          <w:color w:val="auto"/>
          <w:sz w:val="20"/>
          <w:szCs w:val="20"/>
        </w:rPr>
      </w:pPr>
      <w:r w:rsidRPr="00821D4E">
        <w:rPr>
          <w:b/>
          <w:color w:val="auto"/>
          <w:sz w:val="20"/>
          <w:szCs w:val="20"/>
        </w:rPr>
        <w:t>ODBIORY</w:t>
      </w:r>
    </w:p>
    <w:p w14:paraId="45802FC8" w14:textId="77777777" w:rsidR="00290038" w:rsidRPr="00821D4E" w:rsidRDefault="00290038" w:rsidP="00290038">
      <w:pPr>
        <w:pStyle w:val="Default"/>
        <w:jc w:val="both"/>
        <w:rPr>
          <w:b/>
          <w:color w:val="auto"/>
          <w:sz w:val="20"/>
          <w:szCs w:val="20"/>
        </w:rPr>
      </w:pPr>
    </w:p>
    <w:p w14:paraId="61B5E57E" w14:textId="77777777" w:rsidR="00290038" w:rsidRPr="00821D4E" w:rsidRDefault="00290038" w:rsidP="00290038">
      <w:pPr>
        <w:pStyle w:val="Default"/>
        <w:jc w:val="both"/>
        <w:rPr>
          <w:color w:val="FF0000"/>
          <w:sz w:val="20"/>
          <w:szCs w:val="20"/>
        </w:rPr>
      </w:pPr>
      <w:r w:rsidRPr="00821D4E">
        <w:rPr>
          <w:color w:val="auto"/>
          <w:sz w:val="20"/>
          <w:szCs w:val="20"/>
        </w:rPr>
        <w:t>Warunkiem koniecznym dla odbioru końcowego instalacji przez Inwestora jest uzyskanie gwarancji systemowej producenta potwierdzającej weryfikację wszystkich zainstalowanych torów na zgodność parametrów z wymaganymi przez niniejszy Projekt wydajnościami określonymi w normach referencyjnych ujętych w punkcie 3.2.2. niniejszego opracowania.</w:t>
      </w:r>
    </w:p>
    <w:p w14:paraId="1A320AD0" w14:textId="77777777" w:rsidR="00290038" w:rsidRPr="00821D4E" w:rsidRDefault="00290038" w:rsidP="00290038">
      <w:pPr>
        <w:pStyle w:val="Default"/>
        <w:jc w:val="both"/>
        <w:rPr>
          <w:color w:val="auto"/>
          <w:sz w:val="20"/>
          <w:szCs w:val="20"/>
        </w:rPr>
      </w:pPr>
      <w:r w:rsidRPr="00821D4E">
        <w:rPr>
          <w:color w:val="auto"/>
          <w:sz w:val="20"/>
          <w:szCs w:val="20"/>
        </w:rPr>
        <w:t>W celu odbioru instalacji okablowania strukturalnego należy spełnić następujące warunki:</w:t>
      </w:r>
    </w:p>
    <w:p w14:paraId="0CD58098" w14:textId="77777777" w:rsidR="00290038" w:rsidRPr="00821D4E" w:rsidRDefault="00290038" w:rsidP="00290038">
      <w:pPr>
        <w:pStyle w:val="Default"/>
        <w:jc w:val="both"/>
        <w:rPr>
          <w:color w:val="auto"/>
          <w:sz w:val="20"/>
          <w:szCs w:val="20"/>
        </w:rPr>
      </w:pPr>
    </w:p>
    <w:p w14:paraId="75B2EF14" w14:textId="77777777" w:rsidR="00290038" w:rsidRPr="00821D4E" w:rsidRDefault="00290038" w:rsidP="00290038">
      <w:pPr>
        <w:pStyle w:val="Default"/>
        <w:jc w:val="both"/>
        <w:rPr>
          <w:color w:val="auto"/>
          <w:sz w:val="20"/>
          <w:szCs w:val="20"/>
        </w:rPr>
      </w:pPr>
      <w:r w:rsidRPr="00821D4E">
        <w:rPr>
          <w:color w:val="auto"/>
          <w:sz w:val="20"/>
          <w:szCs w:val="20"/>
        </w:rPr>
        <w:t>1)</w:t>
      </w:r>
      <w:r w:rsidRPr="00821D4E">
        <w:rPr>
          <w:color w:val="auto"/>
          <w:sz w:val="20"/>
          <w:szCs w:val="20"/>
        </w:rPr>
        <w:tab/>
        <w:t>Instalacja</w:t>
      </w:r>
    </w:p>
    <w:p w14:paraId="6C8AC461" w14:textId="77777777" w:rsidR="00290038" w:rsidRPr="00821D4E" w:rsidRDefault="00290038" w:rsidP="00290038">
      <w:pPr>
        <w:pStyle w:val="Default"/>
        <w:jc w:val="both"/>
        <w:rPr>
          <w:color w:val="auto"/>
          <w:sz w:val="20"/>
          <w:szCs w:val="20"/>
        </w:rPr>
      </w:pPr>
    </w:p>
    <w:p w14:paraId="229CAFA8" w14:textId="77777777" w:rsidR="00290038" w:rsidRPr="00821D4E" w:rsidRDefault="00290038" w:rsidP="00290038">
      <w:pPr>
        <w:pStyle w:val="Default"/>
        <w:jc w:val="both"/>
        <w:rPr>
          <w:color w:val="auto"/>
          <w:sz w:val="20"/>
          <w:szCs w:val="20"/>
        </w:rPr>
      </w:pPr>
      <w:r w:rsidRPr="00821D4E">
        <w:rPr>
          <w:color w:val="auto"/>
          <w:sz w:val="20"/>
          <w:szCs w:val="20"/>
        </w:rPr>
        <w:t>Instalacja musi być wykonana zgodnie z wytycznymi producenta okablowania strukturalnego oraz wytycznymi norm referencyjnych wskazanymi w punkcie 3, w szczególności:</w:t>
      </w:r>
    </w:p>
    <w:p w14:paraId="700B8197" w14:textId="77777777" w:rsidR="00290038" w:rsidRPr="00821D4E" w:rsidRDefault="00290038" w:rsidP="00290038">
      <w:pPr>
        <w:pStyle w:val="Default"/>
        <w:jc w:val="both"/>
        <w:rPr>
          <w:color w:val="auto"/>
          <w:sz w:val="20"/>
          <w:szCs w:val="20"/>
        </w:rPr>
      </w:pPr>
      <w:r w:rsidRPr="00821D4E">
        <w:rPr>
          <w:color w:val="auto"/>
          <w:sz w:val="20"/>
          <w:szCs w:val="20"/>
          <w:lang w:val="en-US"/>
        </w:rPr>
        <w:t xml:space="preserve">• EN 50174-1:2009/A1:2011 Information Technology - Cabling system installation- Part 1. </w:t>
      </w:r>
      <w:proofErr w:type="spellStart"/>
      <w:r w:rsidRPr="00821D4E">
        <w:rPr>
          <w:color w:val="auto"/>
          <w:sz w:val="20"/>
          <w:szCs w:val="20"/>
        </w:rPr>
        <w:t>Specification</w:t>
      </w:r>
      <w:proofErr w:type="spellEnd"/>
      <w:r w:rsidRPr="00821D4E">
        <w:rPr>
          <w:color w:val="auto"/>
          <w:sz w:val="20"/>
          <w:szCs w:val="20"/>
        </w:rPr>
        <w:t xml:space="preserve"> and </w:t>
      </w:r>
      <w:proofErr w:type="spellStart"/>
      <w:r w:rsidRPr="00821D4E">
        <w:rPr>
          <w:color w:val="auto"/>
          <w:sz w:val="20"/>
          <w:szCs w:val="20"/>
        </w:rPr>
        <w:t>quality</w:t>
      </w:r>
      <w:proofErr w:type="spellEnd"/>
      <w:r w:rsidRPr="00821D4E">
        <w:rPr>
          <w:color w:val="auto"/>
          <w:sz w:val="20"/>
          <w:szCs w:val="20"/>
        </w:rPr>
        <w:t xml:space="preserve"> </w:t>
      </w:r>
      <w:proofErr w:type="spellStart"/>
      <w:r w:rsidRPr="00821D4E">
        <w:rPr>
          <w:color w:val="auto"/>
          <w:sz w:val="20"/>
          <w:szCs w:val="20"/>
        </w:rPr>
        <w:t>assurance</w:t>
      </w:r>
      <w:proofErr w:type="spellEnd"/>
    </w:p>
    <w:p w14:paraId="04777B97"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76CCFB89" w14:textId="77777777" w:rsidR="00290038" w:rsidRPr="00821D4E" w:rsidRDefault="00290038" w:rsidP="00290038">
      <w:pPr>
        <w:pStyle w:val="Default"/>
        <w:jc w:val="both"/>
        <w:rPr>
          <w:color w:val="auto"/>
          <w:sz w:val="20"/>
          <w:szCs w:val="20"/>
        </w:rPr>
      </w:pPr>
      <w:r w:rsidRPr="00821D4E">
        <w:rPr>
          <w:color w:val="auto"/>
          <w:sz w:val="20"/>
          <w:szCs w:val="20"/>
        </w:rPr>
        <w:t>PN-EN 50174-1:2010/A1:2011 Technika informatyczna - Instalacja okablowania - Część 1 - Specyfikacja i zapewnienie jakości</w:t>
      </w:r>
    </w:p>
    <w:p w14:paraId="30DAB300" w14:textId="77777777" w:rsidR="00290038" w:rsidRPr="00821D4E" w:rsidRDefault="00290038" w:rsidP="00290038">
      <w:pPr>
        <w:pStyle w:val="Default"/>
        <w:jc w:val="both"/>
        <w:rPr>
          <w:color w:val="auto"/>
          <w:sz w:val="20"/>
          <w:szCs w:val="20"/>
        </w:rPr>
      </w:pPr>
      <w:r w:rsidRPr="00821D4E">
        <w:rPr>
          <w:color w:val="auto"/>
          <w:sz w:val="20"/>
          <w:szCs w:val="20"/>
          <w:lang w:val="en-US"/>
        </w:rPr>
        <w:lastRenderedPageBreak/>
        <w:t xml:space="preserve">• EN 50174-2:2009/AB2013 Information Technology  - Cabling system installation - Part 2. </w:t>
      </w:r>
      <w:r w:rsidRPr="00821D4E">
        <w:rPr>
          <w:color w:val="auto"/>
          <w:sz w:val="20"/>
          <w:szCs w:val="20"/>
        </w:rPr>
        <w:t xml:space="preserve">Installation </w:t>
      </w:r>
      <w:proofErr w:type="spellStart"/>
      <w:r w:rsidRPr="00821D4E">
        <w:rPr>
          <w:color w:val="auto"/>
          <w:sz w:val="20"/>
          <w:szCs w:val="20"/>
        </w:rPr>
        <w:t>planning</w:t>
      </w:r>
      <w:proofErr w:type="spellEnd"/>
      <w:r w:rsidRPr="00821D4E">
        <w:rPr>
          <w:color w:val="auto"/>
          <w:sz w:val="20"/>
          <w:szCs w:val="20"/>
        </w:rPr>
        <w:t xml:space="preserve"> and </w:t>
      </w:r>
      <w:proofErr w:type="spellStart"/>
      <w:r w:rsidRPr="00821D4E">
        <w:rPr>
          <w:color w:val="auto"/>
          <w:sz w:val="20"/>
          <w:szCs w:val="20"/>
        </w:rPr>
        <w:t>practices</w:t>
      </w:r>
      <w:proofErr w:type="spellEnd"/>
      <w:r w:rsidRPr="00821D4E">
        <w:rPr>
          <w:color w:val="auto"/>
          <w:sz w:val="20"/>
          <w:szCs w:val="20"/>
        </w:rPr>
        <w:t xml:space="preserve"> </w:t>
      </w:r>
      <w:proofErr w:type="spellStart"/>
      <w:r w:rsidRPr="00821D4E">
        <w:rPr>
          <w:color w:val="auto"/>
          <w:sz w:val="20"/>
          <w:szCs w:val="20"/>
        </w:rPr>
        <w:t>internal</w:t>
      </w:r>
      <w:proofErr w:type="spellEnd"/>
      <w:r w:rsidRPr="00821D4E">
        <w:rPr>
          <w:color w:val="auto"/>
          <w:sz w:val="20"/>
          <w:szCs w:val="20"/>
        </w:rPr>
        <w:t xml:space="preserve"> to </w:t>
      </w:r>
      <w:proofErr w:type="spellStart"/>
      <w:r w:rsidRPr="00821D4E">
        <w:rPr>
          <w:color w:val="auto"/>
          <w:sz w:val="20"/>
          <w:szCs w:val="20"/>
        </w:rPr>
        <w:t>buildings</w:t>
      </w:r>
      <w:proofErr w:type="spellEnd"/>
    </w:p>
    <w:p w14:paraId="5111E722"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36DCDEEA" w14:textId="77777777" w:rsidR="00290038" w:rsidRPr="00821D4E" w:rsidRDefault="00290038" w:rsidP="00290038">
      <w:pPr>
        <w:pStyle w:val="Default"/>
        <w:jc w:val="both"/>
        <w:rPr>
          <w:color w:val="auto"/>
          <w:sz w:val="20"/>
          <w:szCs w:val="20"/>
        </w:rPr>
      </w:pPr>
      <w:r w:rsidRPr="00821D4E">
        <w:rPr>
          <w:color w:val="auto"/>
          <w:sz w:val="20"/>
          <w:szCs w:val="20"/>
        </w:rPr>
        <w:t>PN-EN 50174-2:2010/A1:2011 Technika informatyczna - Instalacja okablowania -Część 2 - Planowanie i wykonawstwo instalacji wewnątrz budynków</w:t>
      </w:r>
    </w:p>
    <w:p w14:paraId="52608F7F" w14:textId="77777777" w:rsidR="00290038" w:rsidRPr="00821D4E" w:rsidRDefault="00290038" w:rsidP="00290038">
      <w:pPr>
        <w:pStyle w:val="Default"/>
        <w:jc w:val="both"/>
        <w:rPr>
          <w:color w:val="auto"/>
          <w:sz w:val="20"/>
          <w:szCs w:val="20"/>
          <w:lang w:val="en-US"/>
        </w:rPr>
      </w:pPr>
      <w:r w:rsidRPr="00821D4E">
        <w:rPr>
          <w:color w:val="auto"/>
          <w:sz w:val="20"/>
          <w:szCs w:val="20"/>
          <w:lang w:val="en-US"/>
        </w:rPr>
        <w:t>• EN 50174-3:2013 Information Technology  - Cabling system installation - Part 3. – Industrial premises</w:t>
      </w:r>
    </w:p>
    <w:p w14:paraId="5D6DE8D5"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5C8A0A38" w14:textId="77777777" w:rsidR="00290038" w:rsidRPr="00821D4E" w:rsidRDefault="00290038" w:rsidP="00290038">
      <w:pPr>
        <w:pStyle w:val="Default"/>
        <w:jc w:val="both"/>
        <w:rPr>
          <w:color w:val="auto"/>
          <w:sz w:val="20"/>
          <w:szCs w:val="20"/>
        </w:rPr>
      </w:pPr>
      <w:r w:rsidRPr="00821D4E">
        <w:rPr>
          <w:color w:val="auto"/>
          <w:sz w:val="20"/>
          <w:szCs w:val="20"/>
        </w:rPr>
        <w:t>PN-EN 50174-3:2014-02E Technika informatyczna - Instalacja okablowania - Część 3: Planowanie i wykonawstwo instalacji na zewnątrz budynków</w:t>
      </w:r>
    </w:p>
    <w:p w14:paraId="36B6F431" w14:textId="77777777" w:rsidR="00290038" w:rsidRPr="00821D4E" w:rsidRDefault="00290038" w:rsidP="00290038">
      <w:pPr>
        <w:pStyle w:val="Default"/>
        <w:jc w:val="both"/>
        <w:rPr>
          <w:color w:val="auto"/>
          <w:sz w:val="20"/>
          <w:szCs w:val="20"/>
          <w:lang w:val="en-US"/>
        </w:rPr>
      </w:pPr>
      <w:r w:rsidRPr="00821D4E">
        <w:rPr>
          <w:color w:val="auto"/>
          <w:sz w:val="20"/>
          <w:szCs w:val="20"/>
          <w:lang w:val="en-US"/>
        </w:rPr>
        <w:t xml:space="preserve">• EN 50310:2010 Application of equipotential bonding and earthling at premises with information technology equipment. </w:t>
      </w:r>
    </w:p>
    <w:p w14:paraId="23C2BA38"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006EB596" w14:textId="77777777" w:rsidR="00290038" w:rsidRPr="00821D4E" w:rsidRDefault="00290038" w:rsidP="00290038">
      <w:pPr>
        <w:pStyle w:val="Default"/>
        <w:jc w:val="both"/>
        <w:rPr>
          <w:color w:val="auto"/>
          <w:sz w:val="20"/>
          <w:szCs w:val="20"/>
        </w:rPr>
      </w:pPr>
      <w:r w:rsidRPr="00821D4E">
        <w:rPr>
          <w:color w:val="auto"/>
          <w:sz w:val="20"/>
          <w:szCs w:val="20"/>
        </w:rPr>
        <w:t>PN-EN 50310:2012 Stosowanie połączeń wyrównawczych i uziemiających w budynkach z zainstalowanym sprzętem informatycznym</w:t>
      </w:r>
    </w:p>
    <w:p w14:paraId="3238FAA8" w14:textId="77777777" w:rsidR="00290038" w:rsidRPr="00821D4E" w:rsidRDefault="00290038" w:rsidP="00290038">
      <w:pPr>
        <w:pStyle w:val="Default"/>
        <w:jc w:val="both"/>
        <w:rPr>
          <w:color w:val="auto"/>
          <w:sz w:val="20"/>
          <w:szCs w:val="20"/>
        </w:rPr>
      </w:pPr>
    </w:p>
    <w:p w14:paraId="4EF4DD97" w14:textId="77777777" w:rsidR="00290038" w:rsidRPr="00821D4E" w:rsidRDefault="00290038" w:rsidP="00290038">
      <w:pPr>
        <w:pStyle w:val="Default"/>
        <w:jc w:val="both"/>
        <w:rPr>
          <w:color w:val="auto"/>
          <w:sz w:val="20"/>
          <w:szCs w:val="20"/>
        </w:rPr>
      </w:pPr>
      <w:r w:rsidRPr="00821D4E">
        <w:rPr>
          <w:color w:val="auto"/>
          <w:sz w:val="20"/>
          <w:szCs w:val="20"/>
        </w:rPr>
        <w:t>2)</w:t>
      </w:r>
      <w:r w:rsidRPr="00821D4E">
        <w:rPr>
          <w:color w:val="auto"/>
          <w:sz w:val="20"/>
          <w:szCs w:val="20"/>
        </w:rPr>
        <w:tab/>
        <w:t>Pomiary sieci</w:t>
      </w:r>
    </w:p>
    <w:p w14:paraId="22E5D80A" w14:textId="77777777" w:rsidR="00290038" w:rsidRPr="00821D4E" w:rsidRDefault="00290038" w:rsidP="00290038">
      <w:pPr>
        <w:pStyle w:val="Default"/>
        <w:jc w:val="both"/>
        <w:rPr>
          <w:color w:val="auto"/>
          <w:sz w:val="20"/>
          <w:szCs w:val="20"/>
        </w:rPr>
      </w:pPr>
    </w:p>
    <w:p w14:paraId="669DC242" w14:textId="77777777" w:rsidR="00290038" w:rsidRPr="00821D4E" w:rsidRDefault="00290038" w:rsidP="00290038">
      <w:pPr>
        <w:pStyle w:val="Default"/>
        <w:jc w:val="both"/>
        <w:rPr>
          <w:color w:val="auto"/>
          <w:sz w:val="20"/>
          <w:szCs w:val="20"/>
        </w:rPr>
      </w:pPr>
      <w:r w:rsidRPr="00821D4E">
        <w:rPr>
          <w:color w:val="auto"/>
          <w:sz w:val="20"/>
          <w:szCs w:val="20"/>
        </w:rPr>
        <w:t>Pomiary należy wykonać zgodnie z wymaganiami producenta okablowania strukturalnego oraz norm referencyjnych wykazanych w punkcie 3.2.2. a w szczególności:</w:t>
      </w:r>
    </w:p>
    <w:p w14:paraId="4D325AE2" w14:textId="77777777" w:rsidR="00290038" w:rsidRPr="00821D4E" w:rsidRDefault="00290038" w:rsidP="00290038">
      <w:pPr>
        <w:pStyle w:val="Default"/>
        <w:jc w:val="both"/>
        <w:rPr>
          <w:color w:val="auto"/>
          <w:sz w:val="20"/>
          <w:szCs w:val="20"/>
          <w:lang w:val="en-US"/>
        </w:rPr>
      </w:pPr>
      <w:r w:rsidRPr="00821D4E">
        <w:rPr>
          <w:color w:val="auto"/>
          <w:sz w:val="20"/>
          <w:szCs w:val="20"/>
          <w:lang w:val="en-US"/>
        </w:rPr>
        <w:t>• EN 50346:2002/A1:2007/A2:2009 Information Technology  - Cabling system installation -  Testing of installed cabling</w:t>
      </w:r>
    </w:p>
    <w:p w14:paraId="1FD56213"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582041CD" w14:textId="77777777" w:rsidR="00290038" w:rsidRPr="00821D4E" w:rsidRDefault="00290038" w:rsidP="00290038">
      <w:pPr>
        <w:pStyle w:val="Default"/>
        <w:jc w:val="both"/>
        <w:rPr>
          <w:color w:val="auto"/>
          <w:sz w:val="20"/>
          <w:szCs w:val="20"/>
        </w:rPr>
      </w:pPr>
      <w:r w:rsidRPr="00821D4E">
        <w:rPr>
          <w:color w:val="auto"/>
          <w:sz w:val="20"/>
          <w:szCs w:val="20"/>
        </w:rPr>
        <w:t>PN-EN 50346:2004/A1:202009/A2:2010 Technika informatyczna - Instalacja okablowania - Badanie zainstalowanego okablowania</w:t>
      </w:r>
    </w:p>
    <w:p w14:paraId="68893993" w14:textId="77777777" w:rsidR="00290038" w:rsidRPr="00821D4E" w:rsidRDefault="00290038" w:rsidP="00290038">
      <w:pPr>
        <w:pStyle w:val="Default"/>
        <w:jc w:val="both"/>
        <w:rPr>
          <w:color w:val="auto"/>
          <w:sz w:val="20"/>
          <w:szCs w:val="20"/>
          <w:lang w:val="en-US"/>
        </w:rPr>
      </w:pPr>
      <w:r w:rsidRPr="00821D4E">
        <w:rPr>
          <w:color w:val="auto"/>
          <w:sz w:val="20"/>
          <w:szCs w:val="20"/>
          <w:lang w:val="en-US"/>
        </w:rPr>
        <w:t>• EN 61935-1:2009 Specification for the testing of balanced and coaxial information technology cabling - Part 1: Installed balanced cabling as specified in ISO/IEC 11801 and related standards</w:t>
      </w:r>
    </w:p>
    <w:p w14:paraId="7372B004"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11D76DB6" w14:textId="77777777" w:rsidR="00290038" w:rsidRPr="00821D4E" w:rsidRDefault="00290038" w:rsidP="00290038">
      <w:pPr>
        <w:pStyle w:val="Default"/>
        <w:jc w:val="both"/>
        <w:rPr>
          <w:color w:val="auto"/>
          <w:sz w:val="20"/>
          <w:szCs w:val="20"/>
        </w:rPr>
      </w:pPr>
      <w:r w:rsidRPr="00821D4E">
        <w:rPr>
          <w:color w:val="auto"/>
          <w:sz w:val="20"/>
          <w:szCs w:val="20"/>
        </w:rPr>
        <w:t>PN-EN 61935-1:2010E Wymagania dotyczące sprawdzania symetrycznych i współosiowych kablowych linii telekomunikacyjnych -- Część 1: Okablowanie z symetrycznych kabli telekomunikacyjnych zgodne z serią norm EN 50173</w:t>
      </w:r>
    </w:p>
    <w:p w14:paraId="10989418" w14:textId="77777777" w:rsidR="00290038" w:rsidRPr="00821D4E" w:rsidRDefault="00290038" w:rsidP="00290038">
      <w:pPr>
        <w:pStyle w:val="Default"/>
        <w:jc w:val="both"/>
        <w:rPr>
          <w:color w:val="auto"/>
          <w:sz w:val="20"/>
          <w:szCs w:val="20"/>
          <w:lang w:val="en-US"/>
        </w:rPr>
      </w:pPr>
      <w:r w:rsidRPr="00821D4E">
        <w:rPr>
          <w:color w:val="auto"/>
          <w:sz w:val="20"/>
          <w:szCs w:val="20"/>
          <w:lang w:val="en-US"/>
        </w:rPr>
        <w:t xml:space="preserve">• ISO/IEC 14763-3:2006/A1:2009 Information technology –Implementation and operation of customer premises cabling – Part 3: Testing of optical </w:t>
      </w:r>
      <w:proofErr w:type="spellStart"/>
      <w:r w:rsidRPr="00821D4E">
        <w:rPr>
          <w:color w:val="auto"/>
          <w:sz w:val="20"/>
          <w:szCs w:val="20"/>
          <w:lang w:val="en-US"/>
        </w:rPr>
        <w:t>fibre</w:t>
      </w:r>
      <w:proofErr w:type="spellEnd"/>
      <w:r w:rsidRPr="00821D4E">
        <w:rPr>
          <w:color w:val="auto"/>
          <w:sz w:val="20"/>
          <w:szCs w:val="20"/>
          <w:lang w:val="en-US"/>
        </w:rPr>
        <w:t xml:space="preserve"> cabling</w:t>
      </w:r>
    </w:p>
    <w:p w14:paraId="4876204E" w14:textId="77777777" w:rsidR="00290038" w:rsidRPr="00821D4E" w:rsidRDefault="00290038" w:rsidP="00290038">
      <w:pPr>
        <w:pStyle w:val="Default"/>
        <w:jc w:val="both"/>
        <w:rPr>
          <w:color w:val="auto"/>
          <w:sz w:val="20"/>
          <w:szCs w:val="20"/>
        </w:rPr>
      </w:pPr>
      <w:r w:rsidRPr="00821D4E">
        <w:rPr>
          <w:color w:val="auto"/>
          <w:sz w:val="20"/>
          <w:szCs w:val="20"/>
        </w:rPr>
        <w:t>Wraz z jej polskim odpowiednikiem:</w:t>
      </w:r>
    </w:p>
    <w:p w14:paraId="76C22407" w14:textId="77777777" w:rsidR="00290038" w:rsidRPr="00821D4E" w:rsidRDefault="00290038" w:rsidP="00290038">
      <w:pPr>
        <w:pStyle w:val="Default"/>
        <w:jc w:val="both"/>
        <w:rPr>
          <w:color w:val="auto"/>
          <w:sz w:val="20"/>
          <w:szCs w:val="20"/>
        </w:rPr>
      </w:pPr>
      <w:r w:rsidRPr="00821D4E">
        <w:rPr>
          <w:color w:val="auto"/>
          <w:sz w:val="20"/>
          <w:szCs w:val="20"/>
        </w:rPr>
        <w:t>PN-ISO/IEC 14763-3:2009/A1:2010P Technika informatyczna - Implementacja i obsługa okablowania w zabudowaniach użytkowych - Część 3: Testowanie okablowania światłowodowego</w:t>
      </w:r>
    </w:p>
    <w:p w14:paraId="10ED1CA1" w14:textId="77777777" w:rsidR="00290038" w:rsidRPr="00821D4E" w:rsidRDefault="00290038" w:rsidP="00290038">
      <w:pPr>
        <w:pStyle w:val="Default"/>
        <w:jc w:val="both"/>
        <w:rPr>
          <w:color w:val="auto"/>
          <w:sz w:val="20"/>
          <w:szCs w:val="20"/>
        </w:rPr>
      </w:pPr>
      <w:r w:rsidRPr="00821D4E">
        <w:rPr>
          <w:color w:val="auto"/>
          <w:sz w:val="20"/>
          <w:szCs w:val="20"/>
        </w:rPr>
        <w:t>Mierniki użyte w procesie pomiarowym muszą uzyskać aprobatę producenta systemu okablowania.</w:t>
      </w:r>
    </w:p>
    <w:p w14:paraId="736FF82B" w14:textId="77777777" w:rsidR="00290038" w:rsidRPr="00821D4E" w:rsidRDefault="00290038" w:rsidP="00290038">
      <w:pPr>
        <w:pStyle w:val="Default"/>
        <w:jc w:val="both"/>
        <w:rPr>
          <w:color w:val="auto"/>
          <w:sz w:val="20"/>
          <w:szCs w:val="20"/>
        </w:rPr>
      </w:pPr>
    </w:p>
    <w:p w14:paraId="299085DB" w14:textId="77777777" w:rsidR="00290038" w:rsidRPr="00821D4E" w:rsidRDefault="00290038" w:rsidP="00290038">
      <w:pPr>
        <w:pStyle w:val="Default"/>
        <w:jc w:val="both"/>
        <w:rPr>
          <w:color w:val="auto"/>
          <w:sz w:val="20"/>
          <w:szCs w:val="20"/>
        </w:rPr>
      </w:pPr>
      <w:r w:rsidRPr="00821D4E">
        <w:rPr>
          <w:color w:val="auto"/>
          <w:sz w:val="20"/>
          <w:szCs w:val="20"/>
        </w:rPr>
        <w:t>3)</w:t>
      </w:r>
      <w:r w:rsidRPr="00821D4E">
        <w:rPr>
          <w:color w:val="auto"/>
          <w:sz w:val="20"/>
          <w:szCs w:val="20"/>
        </w:rPr>
        <w:tab/>
        <w:t>Wykonanie dokumentacji powykonawczej</w:t>
      </w:r>
    </w:p>
    <w:p w14:paraId="286BDC54" w14:textId="77777777" w:rsidR="00290038" w:rsidRPr="00821D4E" w:rsidRDefault="00290038" w:rsidP="00290038">
      <w:pPr>
        <w:pStyle w:val="Default"/>
        <w:jc w:val="both"/>
        <w:rPr>
          <w:color w:val="auto"/>
          <w:sz w:val="20"/>
          <w:szCs w:val="20"/>
        </w:rPr>
      </w:pPr>
    </w:p>
    <w:p w14:paraId="4CF05E14" w14:textId="77777777" w:rsidR="00290038" w:rsidRPr="00821D4E" w:rsidRDefault="00290038" w:rsidP="00290038">
      <w:pPr>
        <w:pStyle w:val="Default"/>
        <w:jc w:val="both"/>
        <w:rPr>
          <w:color w:val="auto"/>
          <w:sz w:val="20"/>
          <w:szCs w:val="20"/>
        </w:rPr>
      </w:pPr>
      <w:r w:rsidRPr="00821D4E">
        <w:rPr>
          <w:color w:val="auto"/>
          <w:sz w:val="20"/>
          <w:szCs w:val="20"/>
        </w:rPr>
        <w:t>Dokumentacja powykonawcza musi zostać wykonana i przekazana Inwestorowi. Musi ona zawierać:</w:t>
      </w:r>
    </w:p>
    <w:p w14:paraId="3C55FDC2" w14:textId="77777777" w:rsidR="00290038" w:rsidRPr="00821D4E" w:rsidRDefault="00290038" w:rsidP="00290038">
      <w:pPr>
        <w:pStyle w:val="Default"/>
        <w:jc w:val="both"/>
        <w:rPr>
          <w:color w:val="auto"/>
          <w:sz w:val="20"/>
          <w:szCs w:val="20"/>
        </w:rPr>
      </w:pPr>
      <w:r w:rsidRPr="00821D4E">
        <w:rPr>
          <w:color w:val="auto"/>
          <w:sz w:val="20"/>
          <w:szCs w:val="20"/>
        </w:rPr>
        <w:t>-</w:t>
      </w:r>
      <w:r w:rsidRPr="00821D4E">
        <w:rPr>
          <w:color w:val="auto"/>
          <w:sz w:val="20"/>
          <w:szCs w:val="20"/>
        </w:rPr>
        <w:tab/>
        <w:t>Raporty z pomiarów dynamicznych okablowania,</w:t>
      </w:r>
    </w:p>
    <w:p w14:paraId="49F4C2CF" w14:textId="77777777" w:rsidR="00290038" w:rsidRPr="00821D4E" w:rsidRDefault="00290038" w:rsidP="00290038">
      <w:pPr>
        <w:pStyle w:val="Default"/>
        <w:jc w:val="both"/>
        <w:rPr>
          <w:color w:val="auto"/>
          <w:sz w:val="20"/>
          <w:szCs w:val="20"/>
        </w:rPr>
      </w:pPr>
      <w:r w:rsidRPr="00821D4E">
        <w:rPr>
          <w:color w:val="auto"/>
          <w:sz w:val="20"/>
          <w:szCs w:val="20"/>
        </w:rPr>
        <w:t>-</w:t>
      </w:r>
      <w:r w:rsidRPr="00821D4E">
        <w:rPr>
          <w:color w:val="auto"/>
          <w:sz w:val="20"/>
          <w:szCs w:val="20"/>
        </w:rPr>
        <w:tab/>
        <w:t>Rzeczywiste trasy prowadzenia kabli transmisyjnych poziomych</w:t>
      </w:r>
    </w:p>
    <w:p w14:paraId="4DE2560A" w14:textId="77777777" w:rsidR="00290038" w:rsidRPr="00821D4E" w:rsidRDefault="00290038" w:rsidP="00290038">
      <w:pPr>
        <w:pStyle w:val="Default"/>
        <w:jc w:val="both"/>
        <w:rPr>
          <w:color w:val="auto"/>
          <w:sz w:val="20"/>
          <w:szCs w:val="20"/>
        </w:rPr>
      </w:pPr>
      <w:r w:rsidRPr="00821D4E">
        <w:rPr>
          <w:color w:val="auto"/>
          <w:sz w:val="20"/>
          <w:szCs w:val="20"/>
        </w:rPr>
        <w:t>-</w:t>
      </w:r>
      <w:r w:rsidRPr="00821D4E">
        <w:rPr>
          <w:color w:val="auto"/>
          <w:sz w:val="20"/>
          <w:szCs w:val="20"/>
        </w:rPr>
        <w:tab/>
        <w:t>Oznaczenia poszczególnych szaf, gniazd, kabli i portów w panelach krosowych</w:t>
      </w:r>
    </w:p>
    <w:p w14:paraId="7F0BAB79" w14:textId="77777777" w:rsidR="00290038" w:rsidRPr="00821D4E" w:rsidRDefault="00290038" w:rsidP="00290038">
      <w:pPr>
        <w:pStyle w:val="Default"/>
        <w:jc w:val="both"/>
        <w:rPr>
          <w:color w:val="auto"/>
          <w:sz w:val="20"/>
          <w:szCs w:val="20"/>
        </w:rPr>
      </w:pPr>
      <w:r w:rsidRPr="00821D4E">
        <w:rPr>
          <w:color w:val="auto"/>
          <w:sz w:val="20"/>
          <w:szCs w:val="20"/>
        </w:rPr>
        <w:t>-</w:t>
      </w:r>
      <w:r w:rsidRPr="00821D4E">
        <w:rPr>
          <w:color w:val="auto"/>
          <w:sz w:val="20"/>
          <w:szCs w:val="20"/>
        </w:rPr>
        <w:tab/>
        <w:t>Lokalizację przebić przez ściany i podłogi.</w:t>
      </w:r>
    </w:p>
    <w:p w14:paraId="7DBE4C18" w14:textId="77777777" w:rsidR="00290038" w:rsidRPr="00821D4E" w:rsidRDefault="00290038" w:rsidP="00290038">
      <w:pPr>
        <w:pStyle w:val="Default"/>
        <w:jc w:val="both"/>
        <w:rPr>
          <w:color w:val="auto"/>
          <w:sz w:val="20"/>
          <w:szCs w:val="20"/>
        </w:rPr>
      </w:pPr>
      <w:r w:rsidRPr="00821D4E">
        <w:rPr>
          <w:color w:val="auto"/>
          <w:sz w:val="20"/>
          <w:szCs w:val="20"/>
        </w:rPr>
        <w:t>-</w:t>
      </w:r>
      <w:r w:rsidRPr="00821D4E">
        <w:rPr>
          <w:color w:val="auto"/>
          <w:sz w:val="20"/>
          <w:szCs w:val="20"/>
        </w:rPr>
        <w:tab/>
        <w:t>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w:t>
      </w:r>
    </w:p>
    <w:p w14:paraId="087A40C3" w14:textId="77777777" w:rsidR="00290038" w:rsidRPr="00821D4E" w:rsidRDefault="00290038" w:rsidP="00290038">
      <w:pPr>
        <w:pStyle w:val="Default"/>
        <w:ind w:left="360"/>
        <w:rPr>
          <w:b/>
          <w:sz w:val="18"/>
          <w:szCs w:val="18"/>
        </w:rPr>
      </w:pPr>
    </w:p>
    <w:p w14:paraId="55133F0C" w14:textId="77777777" w:rsidR="00290038" w:rsidRPr="00821D4E" w:rsidRDefault="00290038" w:rsidP="00290038">
      <w:pPr>
        <w:rPr>
          <w:rStyle w:val="Pogrubienie"/>
          <w:rFonts w:ascii="Times New Roman" w:hAnsi="Times New Roman"/>
          <w:color w:val="393939"/>
          <w:sz w:val="20"/>
        </w:rPr>
      </w:pPr>
    </w:p>
    <w:p w14:paraId="5E6690C4" w14:textId="77777777" w:rsidR="00290038" w:rsidRPr="00821D4E" w:rsidRDefault="00290038" w:rsidP="00EE4A7C">
      <w:pPr>
        <w:pStyle w:val="Bezodstpw"/>
        <w:numPr>
          <w:ilvl w:val="0"/>
          <w:numId w:val="31"/>
        </w:numPr>
        <w:rPr>
          <w:rStyle w:val="Pogrubienie"/>
          <w:rFonts w:ascii="Times New Roman" w:hAnsi="Times New Roman" w:cs="Times New Roman"/>
          <w:b w:val="0"/>
          <w:bCs w:val="0"/>
          <w:color w:val="393939"/>
          <w:sz w:val="28"/>
          <w:szCs w:val="28"/>
        </w:rPr>
      </w:pPr>
      <w:r w:rsidRPr="00821D4E">
        <w:rPr>
          <w:rStyle w:val="Pogrubienie"/>
          <w:rFonts w:ascii="Times New Roman" w:hAnsi="Times New Roman" w:cs="Times New Roman"/>
          <w:color w:val="393939"/>
          <w:sz w:val="28"/>
          <w:szCs w:val="28"/>
        </w:rPr>
        <w:t xml:space="preserve"> Przełącznik zarządzany do sieci LAN do szafy 24U. </w:t>
      </w:r>
    </w:p>
    <w:p w14:paraId="1FCC8E24" w14:textId="77777777" w:rsidR="00290038" w:rsidRPr="00821D4E" w:rsidRDefault="00290038" w:rsidP="00290038">
      <w:pPr>
        <w:pStyle w:val="Bezodstpw"/>
        <w:rPr>
          <w:rStyle w:val="Pogrubienie"/>
          <w:rFonts w:ascii="Times New Roman" w:hAnsi="Times New Roman" w:cs="Times New Roman"/>
          <w:b w:val="0"/>
          <w:bCs w:val="0"/>
          <w:color w:val="393939"/>
          <w:sz w:val="28"/>
          <w:szCs w:val="28"/>
        </w:rPr>
      </w:pPr>
    </w:p>
    <w:p w14:paraId="0575B3E1" w14:textId="77777777" w:rsidR="00290038" w:rsidRPr="00821D4E" w:rsidRDefault="00290038" w:rsidP="00290038">
      <w:pPr>
        <w:pStyle w:val="Bezodstpw"/>
        <w:rPr>
          <w:rStyle w:val="Pogrubienie"/>
          <w:rFonts w:ascii="Times New Roman" w:hAnsi="Times New Roman" w:cs="Times New Roman"/>
          <w:b w:val="0"/>
          <w:bCs w:val="0"/>
          <w:color w:val="393939"/>
          <w:sz w:val="28"/>
          <w:szCs w:val="28"/>
        </w:rPr>
      </w:pPr>
      <w:r w:rsidRPr="00821D4E">
        <w:rPr>
          <w:rStyle w:val="Pogrubienie"/>
          <w:rFonts w:ascii="Times New Roman" w:hAnsi="Times New Roman" w:cs="Times New Roman"/>
          <w:color w:val="393939"/>
          <w:sz w:val="28"/>
          <w:szCs w:val="28"/>
        </w:rPr>
        <w:t>Wymagany do dostarczenia w ramach wykonania sieci LAN.</w:t>
      </w:r>
    </w:p>
    <w:p w14:paraId="0F826614" w14:textId="77777777" w:rsidR="00290038" w:rsidRPr="00821D4E" w:rsidRDefault="00290038" w:rsidP="00290038">
      <w:pPr>
        <w:pStyle w:val="Bezodstpw"/>
        <w:rPr>
          <w:rStyle w:val="Pogrubienie"/>
          <w:rFonts w:ascii="Times New Roman" w:hAnsi="Times New Roman" w:cs="Times New Roman"/>
          <w:b w:val="0"/>
          <w:bCs w:val="0"/>
          <w:color w:val="393939"/>
          <w:sz w:val="28"/>
          <w:szCs w:val="28"/>
        </w:rPr>
      </w:pPr>
    </w:p>
    <w:p w14:paraId="1892CE9B" w14:textId="77777777" w:rsidR="00290038" w:rsidRPr="00821D4E" w:rsidRDefault="00290038" w:rsidP="00290038">
      <w:pPr>
        <w:pStyle w:val="Bezodstpw"/>
        <w:rPr>
          <w:rStyle w:val="Pogrubienie"/>
          <w:rFonts w:ascii="Times New Roman" w:hAnsi="Times New Roman" w:cs="Times New Roman"/>
          <w:b w:val="0"/>
          <w:color w:val="393939"/>
          <w:sz w:val="20"/>
          <w:szCs w:val="20"/>
        </w:rPr>
      </w:pPr>
    </w:p>
    <w:p w14:paraId="530CD2C5"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48-portów 10/100/1000 </w:t>
      </w:r>
      <w:proofErr w:type="spellStart"/>
      <w:r w:rsidRPr="00821D4E">
        <w:rPr>
          <w:rStyle w:val="Pogrubienie"/>
          <w:rFonts w:ascii="Times New Roman" w:hAnsi="Times New Roman" w:cs="Times New Roman"/>
          <w:color w:val="393939"/>
          <w:sz w:val="20"/>
          <w:szCs w:val="20"/>
        </w:rPr>
        <w:t>PoE</w:t>
      </w:r>
      <w:proofErr w:type="spellEnd"/>
      <w:r w:rsidRPr="00821D4E">
        <w:rPr>
          <w:rStyle w:val="Pogrubienie"/>
          <w:rFonts w:ascii="Times New Roman" w:hAnsi="Times New Roman" w:cs="Times New Roman"/>
          <w:color w:val="393939"/>
          <w:sz w:val="20"/>
          <w:szCs w:val="20"/>
        </w:rPr>
        <w:t xml:space="preserve">+ i 4 gniazda SFP </w:t>
      </w:r>
      <w:proofErr w:type="spellStart"/>
      <w:r w:rsidRPr="00821D4E">
        <w:rPr>
          <w:rStyle w:val="Pogrubienie"/>
          <w:rFonts w:ascii="Times New Roman" w:hAnsi="Times New Roman" w:cs="Times New Roman"/>
          <w:color w:val="393939"/>
          <w:sz w:val="20"/>
          <w:szCs w:val="20"/>
        </w:rPr>
        <w:t>GbE</w:t>
      </w:r>
      <w:proofErr w:type="spellEnd"/>
      <w:r w:rsidRPr="00821D4E">
        <w:rPr>
          <w:rStyle w:val="Pogrubienie"/>
          <w:rFonts w:ascii="Times New Roman" w:hAnsi="Times New Roman" w:cs="Times New Roman"/>
          <w:color w:val="393939"/>
          <w:sz w:val="20"/>
          <w:szCs w:val="20"/>
        </w:rPr>
        <w:t xml:space="preserve">. Urządzenie jest w pełni </w:t>
      </w:r>
      <w:proofErr w:type="spellStart"/>
      <w:r w:rsidRPr="00821D4E">
        <w:rPr>
          <w:rStyle w:val="Pogrubienie"/>
          <w:rFonts w:ascii="Times New Roman" w:hAnsi="Times New Roman" w:cs="Times New Roman"/>
          <w:color w:val="393939"/>
          <w:sz w:val="20"/>
          <w:szCs w:val="20"/>
        </w:rPr>
        <w:t>zarządzalne</w:t>
      </w:r>
      <w:proofErr w:type="spellEnd"/>
      <w:r w:rsidRPr="00821D4E">
        <w:rPr>
          <w:rStyle w:val="Pogrubienie"/>
          <w:rFonts w:ascii="Times New Roman" w:hAnsi="Times New Roman" w:cs="Times New Roman"/>
          <w:color w:val="393939"/>
          <w:sz w:val="20"/>
          <w:szCs w:val="20"/>
        </w:rPr>
        <w:t>.</w:t>
      </w:r>
    </w:p>
    <w:p w14:paraId="2DFEADD4"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lastRenderedPageBreak/>
        <w:t xml:space="preserve">Zapewnia opcjonalną obsługę standardu </w:t>
      </w:r>
      <w:proofErr w:type="spellStart"/>
      <w:r w:rsidRPr="00821D4E">
        <w:rPr>
          <w:rStyle w:val="Pogrubienie"/>
          <w:rFonts w:ascii="Times New Roman" w:hAnsi="Times New Roman" w:cs="Times New Roman"/>
          <w:color w:val="393939"/>
          <w:sz w:val="20"/>
          <w:szCs w:val="20"/>
        </w:rPr>
        <w:t>PoE</w:t>
      </w:r>
      <w:proofErr w:type="spellEnd"/>
      <w:r w:rsidRPr="00821D4E">
        <w:rPr>
          <w:rStyle w:val="Pogrubienie"/>
          <w:rFonts w:ascii="Times New Roman" w:hAnsi="Times New Roman" w:cs="Times New Roman"/>
          <w:color w:val="393939"/>
          <w:sz w:val="20"/>
          <w:szCs w:val="20"/>
        </w:rPr>
        <w:t xml:space="preserve">+, nadrzędne łącza 10GbE, </w:t>
      </w:r>
      <w:proofErr w:type="spellStart"/>
      <w:r w:rsidRPr="00821D4E">
        <w:rPr>
          <w:rStyle w:val="Pogrubienie"/>
          <w:rFonts w:ascii="Times New Roman" w:hAnsi="Times New Roman" w:cs="Times New Roman"/>
          <w:color w:val="393939"/>
          <w:sz w:val="20"/>
          <w:szCs w:val="20"/>
        </w:rPr>
        <w:t>priorytetyzację</w:t>
      </w:r>
      <w:proofErr w:type="spellEnd"/>
      <w:r w:rsidRPr="00821D4E">
        <w:rPr>
          <w:rStyle w:val="Pogrubienie"/>
          <w:rFonts w:ascii="Times New Roman" w:hAnsi="Times New Roman" w:cs="Times New Roman"/>
          <w:color w:val="393939"/>
          <w:sz w:val="20"/>
          <w:szCs w:val="20"/>
        </w:rPr>
        <w:t xml:space="preserve"> ruchu, rozbudowane zabezpieczenia dostępu oraz technologię monitorowania </w:t>
      </w:r>
      <w:proofErr w:type="spellStart"/>
      <w:r w:rsidRPr="00821D4E">
        <w:rPr>
          <w:rStyle w:val="Pogrubienie"/>
          <w:rFonts w:ascii="Times New Roman" w:hAnsi="Times New Roman" w:cs="Times New Roman"/>
          <w:color w:val="393939"/>
          <w:sz w:val="20"/>
          <w:szCs w:val="20"/>
        </w:rPr>
        <w:t>sFlow</w:t>
      </w:r>
      <w:proofErr w:type="spellEnd"/>
      <w:r w:rsidRPr="00821D4E">
        <w:rPr>
          <w:rStyle w:val="Pogrubienie"/>
          <w:rFonts w:ascii="Times New Roman" w:hAnsi="Times New Roman" w:cs="Times New Roman"/>
          <w:color w:val="393939"/>
          <w:sz w:val="20"/>
          <w:szCs w:val="20"/>
        </w:rPr>
        <w:t>. </w:t>
      </w:r>
    </w:p>
    <w:p w14:paraId="1E5F64D3"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Administracja za pomocą rozwiązania HPE </w:t>
      </w:r>
      <w:proofErr w:type="spellStart"/>
      <w:r w:rsidRPr="00821D4E">
        <w:rPr>
          <w:rStyle w:val="Pogrubienie"/>
          <w:rFonts w:ascii="Times New Roman" w:hAnsi="Times New Roman" w:cs="Times New Roman"/>
          <w:color w:val="393939"/>
          <w:sz w:val="20"/>
          <w:szCs w:val="20"/>
        </w:rPr>
        <w:t>Intelligent</w:t>
      </w:r>
      <w:proofErr w:type="spellEnd"/>
      <w:r w:rsidRPr="00821D4E">
        <w:rPr>
          <w:rStyle w:val="Pogrubienie"/>
          <w:rFonts w:ascii="Times New Roman" w:hAnsi="Times New Roman" w:cs="Times New Roman"/>
          <w:color w:val="393939"/>
          <w:sz w:val="20"/>
          <w:szCs w:val="20"/>
        </w:rPr>
        <w:t xml:space="preserve"> Management Center (IMC), pozwalającego aktywować pojedynczy widok całej sieci. </w:t>
      </w:r>
    </w:p>
    <w:p w14:paraId="4CABBF14"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Wbudowany procesor ARM9E o częstotliwości taktowania 800 </w:t>
      </w:r>
      <w:proofErr w:type="spellStart"/>
      <w:r w:rsidRPr="00821D4E">
        <w:rPr>
          <w:rStyle w:val="Pogrubienie"/>
          <w:rFonts w:ascii="Times New Roman" w:hAnsi="Times New Roman" w:cs="Times New Roman"/>
          <w:color w:val="393939"/>
          <w:sz w:val="20"/>
          <w:szCs w:val="20"/>
        </w:rPr>
        <w:t>Mhz</w:t>
      </w:r>
      <w:proofErr w:type="spellEnd"/>
      <w:r w:rsidRPr="00821D4E">
        <w:rPr>
          <w:rStyle w:val="Pogrubienie"/>
          <w:rFonts w:ascii="Times New Roman" w:hAnsi="Times New Roman" w:cs="Times New Roman"/>
          <w:color w:val="393939"/>
          <w:sz w:val="20"/>
          <w:szCs w:val="20"/>
        </w:rPr>
        <w:t xml:space="preserve">. </w:t>
      </w:r>
    </w:p>
    <w:p w14:paraId="73CE4697"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Pamięci </w:t>
      </w:r>
      <w:proofErr w:type="spellStart"/>
      <w:r w:rsidRPr="00821D4E">
        <w:rPr>
          <w:rStyle w:val="Pogrubienie"/>
          <w:rFonts w:ascii="Times New Roman" w:hAnsi="Times New Roman" w:cs="Times New Roman"/>
          <w:color w:val="393939"/>
          <w:sz w:val="20"/>
          <w:szCs w:val="20"/>
        </w:rPr>
        <w:t>wewnętrznna</w:t>
      </w:r>
      <w:proofErr w:type="spellEnd"/>
      <w:r w:rsidRPr="00821D4E">
        <w:rPr>
          <w:rStyle w:val="Pogrubienie"/>
          <w:rFonts w:ascii="Times New Roman" w:hAnsi="Times New Roman" w:cs="Times New Roman"/>
          <w:color w:val="393939"/>
          <w:sz w:val="20"/>
          <w:szCs w:val="20"/>
        </w:rPr>
        <w:t xml:space="preserve"> o pojemności 128 MB i pamięci </w:t>
      </w:r>
      <w:proofErr w:type="spellStart"/>
      <w:r w:rsidRPr="00821D4E">
        <w:rPr>
          <w:rStyle w:val="Pogrubienie"/>
          <w:rFonts w:ascii="Times New Roman" w:hAnsi="Times New Roman" w:cs="Times New Roman"/>
          <w:color w:val="393939"/>
          <w:sz w:val="20"/>
          <w:szCs w:val="20"/>
        </w:rPr>
        <w:t>flash</w:t>
      </w:r>
      <w:proofErr w:type="spellEnd"/>
      <w:r w:rsidRPr="00821D4E">
        <w:rPr>
          <w:rStyle w:val="Pogrubienie"/>
          <w:rFonts w:ascii="Times New Roman" w:hAnsi="Times New Roman" w:cs="Times New Roman"/>
          <w:color w:val="393939"/>
          <w:sz w:val="20"/>
          <w:szCs w:val="20"/>
        </w:rPr>
        <w:t xml:space="preserve"> wielkości 128 MB.</w:t>
      </w:r>
    </w:p>
    <w:p w14:paraId="4B771760" w14:textId="77777777" w:rsidR="00290038" w:rsidRPr="00821D4E" w:rsidRDefault="00290038" w:rsidP="00290038">
      <w:pPr>
        <w:pStyle w:val="Bezodstpw"/>
        <w:rPr>
          <w:rStyle w:val="Pogrubienie"/>
          <w:rFonts w:ascii="Times New Roman" w:hAnsi="Times New Roman" w:cs="Times New Roman"/>
          <w:b w:val="0"/>
          <w:color w:val="393939"/>
          <w:sz w:val="20"/>
          <w:szCs w:val="20"/>
        </w:rPr>
      </w:pPr>
    </w:p>
    <w:p w14:paraId="32C895EB" w14:textId="77777777" w:rsidR="00290038" w:rsidRPr="00821D4E" w:rsidRDefault="00290038" w:rsidP="00290038">
      <w:pPr>
        <w:pStyle w:val="Bezodstpw"/>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w:t>
      </w:r>
    </w:p>
    <w:p w14:paraId="542C1C41"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Typ przełącznika - Zarządzany  </w:t>
      </w:r>
    </w:p>
    <w:p w14:paraId="3B44D92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Przełącznik wielowarstwowy L2  </w:t>
      </w:r>
    </w:p>
    <w:p w14:paraId="5B4CA54E"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Obsługa jakość serwisu (</w:t>
      </w:r>
      <w:proofErr w:type="spellStart"/>
      <w:r w:rsidRPr="00821D4E">
        <w:rPr>
          <w:rStyle w:val="Pogrubienie"/>
          <w:rFonts w:ascii="Times New Roman" w:hAnsi="Times New Roman" w:cs="Times New Roman"/>
          <w:color w:val="393939"/>
          <w:sz w:val="20"/>
          <w:szCs w:val="20"/>
        </w:rPr>
        <w:t>QoS</w:t>
      </w:r>
      <w:proofErr w:type="spellEnd"/>
      <w:r w:rsidRPr="00821D4E">
        <w:rPr>
          <w:rStyle w:val="Pogrubienie"/>
          <w:rFonts w:ascii="Times New Roman" w:hAnsi="Times New Roman" w:cs="Times New Roman"/>
          <w:color w:val="393939"/>
          <w:sz w:val="20"/>
          <w:szCs w:val="20"/>
        </w:rPr>
        <w:t>)</w:t>
      </w:r>
    </w:p>
    <w:p w14:paraId="266E9B3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Zarządzanie przez stronę www   </w:t>
      </w:r>
    </w:p>
    <w:p w14:paraId="7C4687AA"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Podstawowe przełączanie RJ-45 Liczba portów Ethernet 48  </w:t>
      </w:r>
    </w:p>
    <w:p w14:paraId="38CF8569"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Podstawowe przełączania Ethernet RJ-45 porty typ Gigabit Ethernet (10/100/1000)  </w:t>
      </w:r>
    </w:p>
    <w:p w14:paraId="0C3DE257"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Liczba zainstalowanych modułów SFP - 4  </w:t>
      </w:r>
    </w:p>
    <w:p w14:paraId="3D20EB3D"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Standardy </w:t>
      </w:r>
      <w:proofErr w:type="spellStart"/>
      <w:r w:rsidRPr="00821D4E">
        <w:rPr>
          <w:rStyle w:val="Pogrubienie"/>
          <w:rFonts w:ascii="Times New Roman" w:hAnsi="Times New Roman" w:cs="Times New Roman"/>
          <w:color w:val="393939"/>
          <w:sz w:val="20"/>
          <w:szCs w:val="20"/>
        </w:rPr>
        <w:t>komunikacyjneIEEE</w:t>
      </w:r>
      <w:proofErr w:type="spellEnd"/>
      <w:r w:rsidRPr="00821D4E">
        <w:rPr>
          <w:rStyle w:val="Pogrubienie"/>
          <w:rFonts w:ascii="Times New Roman" w:hAnsi="Times New Roman" w:cs="Times New Roman"/>
          <w:color w:val="393939"/>
          <w:sz w:val="20"/>
          <w:szCs w:val="20"/>
        </w:rPr>
        <w:t xml:space="preserve"> 802.3,IEEE 802.3ab,IEEE 802.3at,IEEE 802.3u  </w:t>
      </w:r>
    </w:p>
    <w:p w14:paraId="32ED4F83"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Dublowanie portów</w:t>
      </w:r>
    </w:p>
    <w:p w14:paraId="551031F3"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Pełny dupleks </w:t>
      </w:r>
    </w:p>
    <w:p w14:paraId="69591D8D"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Podpora kontroli przepływu</w:t>
      </w:r>
    </w:p>
    <w:p w14:paraId="1ACFA81B"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Agregator połączenia  </w:t>
      </w:r>
    </w:p>
    <w:p w14:paraId="2B70CD48"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Limit częstotliwości  </w:t>
      </w:r>
    </w:p>
    <w:p w14:paraId="218002D9"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Automatyczne MDI/MDI-X  </w:t>
      </w:r>
    </w:p>
    <w:p w14:paraId="46FA0171"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Protokół drzewa rozpinającego  </w:t>
      </w:r>
    </w:p>
    <w:p w14:paraId="00163840"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Automatyczne wykrywanie  </w:t>
      </w:r>
    </w:p>
    <w:p w14:paraId="6F78ADD0"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Obsługa sieci VLAN  </w:t>
      </w:r>
    </w:p>
    <w:p w14:paraId="03B0F81B"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Liczba </w:t>
      </w:r>
      <w:proofErr w:type="spellStart"/>
      <w:r w:rsidRPr="00821D4E">
        <w:rPr>
          <w:rStyle w:val="Pogrubienie"/>
          <w:rFonts w:ascii="Times New Roman" w:hAnsi="Times New Roman" w:cs="Times New Roman"/>
          <w:color w:val="393939"/>
          <w:sz w:val="20"/>
          <w:szCs w:val="20"/>
        </w:rPr>
        <w:t>VLANs</w:t>
      </w:r>
      <w:proofErr w:type="spellEnd"/>
      <w:r w:rsidRPr="00821D4E">
        <w:rPr>
          <w:rStyle w:val="Pogrubienie"/>
          <w:rFonts w:ascii="Times New Roman" w:hAnsi="Times New Roman" w:cs="Times New Roman"/>
          <w:color w:val="393939"/>
          <w:sz w:val="20"/>
          <w:szCs w:val="20"/>
        </w:rPr>
        <w:t xml:space="preserve"> -512  </w:t>
      </w:r>
    </w:p>
    <w:p w14:paraId="372AE885"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Przekazanie (audycja) Danych</w:t>
      </w:r>
    </w:p>
    <w:p w14:paraId="0426FF73"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Przepustowość </w:t>
      </w:r>
      <w:proofErr w:type="spellStart"/>
      <w:r w:rsidRPr="00821D4E">
        <w:rPr>
          <w:rStyle w:val="Pogrubienie"/>
          <w:rFonts w:ascii="Times New Roman" w:hAnsi="Times New Roman" w:cs="Times New Roman"/>
          <w:color w:val="393939"/>
          <w:sz w:val="20"/>
          <w:szCs w:val="20"/>
        </w:rPr>
        <w:t>rutowania</w:t>
      </w:r>
      <w:proofErr w:type="spellEnd"/>
      <w:r w:rsidRPr="00821D4E">
        <w:rPr>
          <w:rStyle w:val="Pogrubienie"/>
          <w:rFonts w:ascii="Times New Roman" w:hAnsi="Times New Roman" w:cs="Times New Roman"/>
          <w:color w:val="393939"/>
          <w:sz w:val="20"/>
          <w:szCs w:val="20"/>
        </w:rPr>
        <w:t xml:space="preserve">/przełączania 104 </w:t>
      </w:r>
      <w:proofErr w:type="spellStart"/>
      <w:r w:rsidRPr="00821D4E">
        <w:rPr>
          <w:rStyle w:val="Pogrubienie"/>
          <w:rFonts w:ascii="Times New Roman" w:hAnsi="Times New Roman" w:cs="Times New Roman"/>
          <w:color w:val="393939"/>
          <w:sz w:val="20"/>
          <w:szCs w:val="20"/>
        </w:rPr>
        <w:t>Gbit</w:t>
      </w:r>
      <w:proofErr w:type="spellEnd"/>
      <w:r w:rsidRPr="00821D4E">
        <w:rPr>
          <w:rStyle w:val="Pogrubienie"/>
          <w:rFonts w:ascii="Times New Roman" w:hAnsi="Times New Roman" w:cs="Times New Roman"/>
          <w:color w:val="393939"/>
          <w:sz w:val="20"/>
          <w:szCs w:val="20"/>
        </w:rPr>
        <w:t>/s  </w:t>
      </w:r>
    </w:p>
    <w:p w14:paraId="67229D0A"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Przepustowość 77,3 </w:t>
      </w:r>
      <w:proofErr w:type="spellStart"/>
      <w:r w:rsidRPr="00821D4E">
        <w:rPr>
          <w:rStyle w:val="Pogrubienie"/>
          <w:rFonts w:ascii="Times New Roman" w:hAnsi="Times New Roman" w:cs="Times New Roman"/>
          <w:color w:val="393939"/>
          <w:sz w:val="20"/>
          <w:szCs w:val="20"/>
        </w:rPr>
        <w:t>Mpps</w:t>
      </w:r>
      <w:proofErr w:type="spellEnd"/>
      <w:r w:rsidRPr="00821D4E">
        <w:rPr>
          <w:rStyle w:val="Pogrubienie"/>
          <w:rFonts w:ascii="Times New Roman" w:hAnsi="Times New Roman" w:cs="Times New Roman"/>
          <w:color w:val="393939"/>
          <w:sz w:val="20"/>
          <w:szCs w:val="20"/>
        </w:rPr>
        <w:t xml:space="preserve">  </w:t>
      </w:r>
    </w:p>
    <w:p w14:paraId="35EF86AA"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Wielkość tabeli adresów 16000 wejścia  </w:t>
      </w:r>
    </w:p>
    <w:p w14:paraId="410DEF2A"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proofErr w:type="spellStart"/>
      <w:r w:rsidRPr="00821D4E">
        <w:rPr>
          <w:rStyle w:val="Pogrubienie"/>
          <w:rFonts w:ascii="Times New Roman" w:hAnsi="Times New Roman" w:cs="Times New Roman"/>
          <w:color w:val="393939"/>
          <w:sz w:val="20"/>
          <w:szCs w:val="20"/>
        </w:rPr>
        <w:t>Latency</w:t>
      </w:r>
      <w:proofErr w:type="spellEnd"/>
      <w:r w:rsidRPr="00821D4E">
        <w:rPr>
          <w:rStyle w:val="Pogrubienie"/>
          <w:rFonts w:ascii="Times New Roman" w:hAnsi="Times New Roman" w:cs="Times New Roman"/>
          <w:color w:val="393939"/>
          <w:sz w:val="20"/>
          <w:szCs w:val="20"/>
        </w:rPr>
        <w:t xml:space="preserve"> (10-100 </w:t>
      </w:r>
      <w:proofErr w:type="spellStart"/>
      <w:r w:rsidRPr="00821D4E">
        <w:rPr>
          <w:rStyle w:val="Pogrubienie"/>
          <w:rFonts w:ascii="Times New Roman" w:hAnsi="Times New Roman" w:cs="Times New Roman"/>
          <w:color w:val="393939"/>
          <w:sz w:val="20"/>
          <w:szCs w:val="20"/>
        </w:rPr>
        <w:t>Mbps</w:t>
      </w:r>
      <w:proofErr w:type="spellEnd"/>
      <w:r w:rsidRPr="00821D4E">
        <w:rPr>
          <w:rStyle w:val="Pogrubienie"/>
          <w:rFonts w:ascii="Times New Roman" w:hAnsi="Times New Roman" w:cs="Times New Roman"/>
          <w:color w:val="393939"/>
          <w:sz w:val="20"/>
          <w:szCs w:val="20"/>
        </w:rPr>
        <w:t>) 7,4 µs  </w:t>
      </w:r>
    </w:p>
    <w:p w14:paraId="4E9CFC11"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proofErr w:type="spellStart"/>
      <w:r w:rsidRPr="00821D4E">
        <w:rPr>
          <w:rStyle w:val="Pogrubienie"/>
          <w:rFonts w:ascii="Times New Roman" w:hAnsi="Times New Roman" w:cs="Times New Roman"/>
          <w:color w:val="393939"/>
          <w:sz w:val="20"/>
          <w:szCs w:val="20"/>
        </w:rPr>
        <w:t>Latency</w:t>
      </w:r>
      <w:proofErr w:type="spellEnd"/>
      <w:r w:rsidRPr="00821D4E">
        <w:rPr>
          <w:rStyle w:val="Pogrubienie"/>
          <w:rFonts w:ascii="Times New Roman" w:hAnsi="Times New Roman" w:cs="Times New Roman"/>
          <w:color w:val="393939"/>
          <w:sz w:val="20"/>
          <w:szCs w:val="20"/>
        </w:rPr>
        <w:t xml:space="preserve"> (1 </w:t>
      </w:r>
      <w:proofErr w:type="spellStart"/>
      <w:r w:rsidRPr="00821D4E">
        <w:rPr>
          <w:rStyle w:val="Pogrubienie"/>
          <w:rFonts w:ascii="Times New Roman" w:hAnsi="Times New Roman" w:cs="Times New Roman"/>
          <w:color w:val="393939"/>
          <w:sz w:val="20"/>
          <w:szCs w:val="20"/>
        </w:rPr>
        <w:t>Gbps</w:t>
      </w:r>
      <w:proofErr w:type="spellEnd"/>
      <w:r w:rsidRPr="00821D4E">
        <w:rPr>
          <w:rStyle w:val="Pogrubienie"/>
          <w:rFonts w:ascii="Times New Roman" w:hAnsi="Times New Roman" w:cs="Times New Roman"/>
          <w:color w:val="393939"/>
          <w:sz w:val="20"/>
          <w:szCs w:val="20"/>
        </w:rPr>
        <w:t>) 2,3 µs  </w:t>
      </w:r>
    </w:p>
    <w:p w14:paraId="777F01E6"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Zgodny z Jumbo </w:t>
      </w:r>
      <w:proofErr w:type="spellStart"/>
      <w:r w:rsidRPr="00821D4E">
        <w:rPr>
          <w:rStyle w:val="Pogrubienie"/>
          <w:rFonts w:ascii="Times New Roman" w:hAnsi="Times New Roman" w:cs="Times New Roman"/>
          <w:color w:val="393939"/>
          <w:sz w:val="20"/>
          <w:szCs w:val="20"/>
        </w:rPr>
        <w:t>Frames</w:t>
      </w:r>
      <w:proofErr w:type="spellEnd"/>
      <w:r w:rsidRPr="00821D4E">
        <w:rPr>
          <w:rStyle w:val="Pogrubienie"/>
          <w:rFonts w:ascii="Times New Roman" w:hAnsi="Times New Roman" w:cs="Times New Roman"/>
          <w:color w:val="393939"/>
          <w:sz w:val="20"/>
          <w:szCs w:val="20"/>
        </w:rPr>
        <w:t>  </w:t>
      </w:r>
    </w:p>
    <w:p w14:paraId="5E78B9B5"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Funkcje DHCP </w:t>
      </w:r>
      <w:proofErr w:type="spellStart"/>
      <w:r w:rsidRPr="00821D4E">
        <w:rPr>
          <w:rStyle w:val="Pogrubienie"/>
          <w:rFonts w:ascii="Times New Roman" w:hAnsi="Times New Roman" w:cs="Times New Roman"/>
          <w:color w:val="393939"/>
          <w:sz w:val="20"/>
          <w:szCs w:val="20"/>
        </w:rPr>
        <w:t>DHCP</w:t>
      </w:r>
      <w:proofErr w:type="spellEnd"/>
      <w:r w:rsidRPr="00821D4E">
        <w:rPr>
          <w:rStyle w:val="Pogrubienie"/>
          <w:rFonts w:ascii="Times New Roman" w:hAnsi="Times New Roman" w:cs="Times New Roman"/>
          <w:color w:val="393939"/>
          <w:sz w:val="20"/>
          <w:szCs w:val="20"/>
        </w:rPr>
        <w:t xml:space="preserve"> </w:t>
      </w:r>
      <w:proofErr w:type="spellStart"/>
      <w:r w:rsidRPr="00821D4E">
        <w:rPr>
          <w:rStyle w:val="Pogrubienie"/>
          <w:rFonts w:ascii="Times New Roman" w:hAnsi="Times New Roman" w:cs="Times New Roman"/>
          <w:color w:val="393939"/>
          <w:sz w:val="20"/>
          <w:szCs w:val="20"/>
        </w:rPr>
        <w:t>server</w:t>
      </w:r>
      <w:proofErr w:type="spellEnd"/>
      <w:r w:rsidRPr="00821D4E">
        <w:rPr>
          <w:rStyle w:val="Pogrubienie"/>
          <w:rFonts w:ascii="Times New Roman" w:hAnsi="Times New Roman" w:cs="Times New Roman"/>
          <w:color w:val="393939"/>
          <w:sz w:val="20"/>
          <w:szCs w:val="20"/>
        </w:rPr>
        <w:t xml:space="preserve">  </w:t>
      </w:r>
    </w:p>
    <w:p w14:paraId="587936FC"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Lista kontrolna dostępu (ACL)</w:t>
      </w:r>
    </w:p>
    <w:p w14:paraId="3D3F4068"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obsługuje SSH/SSL</w:t>
      </w:r>
    </w:p>
    <w:p w14:paraId="3E96ADF9"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Funkcje Multicast</w:t>
      </w:r>
    </w:p>
    <w:p w14:paraId="359CFB48"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Obsługa Multicast</w:t>
      </w:r>
    </w:p>
    <w:p w14:paraId="6260BA1E"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Możliwości montowania w stelażu</w:t>
      </w:r>
    </w:p>
    <w:p w14:paraId="33D0FD3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Produkt </w:t>
      </w:r>
      <w:proofErr w:type="spellStart"/>
      <w:r w:rsidRPr="00821D4E">
        <w:rPr>
          <w:rStyle w:val="Pogrubienie"/>
          <w:rFonts w:ascii="Times New Roman" w:hAnsi="Times New Roman" w:cs="Times New Roman"/>
          <w:color w:val="393939"/>
          <w:sz w:val="20"/>
          <w:szCs w:val="20"/>
        </w:rPr>
        <w:t>stackowalny</w:t>
      </w:r>
      <w:proofErr w:type="spellEnd"/>
      <w:r w:rsidRPr="00821D4E">
        <w:rPr>
          <w:rStyle w:val="Pogrubienie"/>
          <w:rFonts w:ascii="Times New Roman" w:hAnsi="Times New Roman" w:cs="Times New Roman"/>
          <w:color w:val="393939"/>
          <w:sz w:val="20"/>
          <w:szCs w:val="20"/>
        </w:rPr>
        <w:t> </w:t>
      </w:r>
    </w:p>
    <w:p w14:paraId="73902663"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Układ 1U  </w:t>
      </w:r>
    </w:p>
    <w:p w14:paraId="7C1D8F42"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Procesor wbudowany</w:t>
      </w:r>
    </w:p>
    <w:p w14:paraId="150DDB61"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Taktowanie procesora 800 </w:t>
      </w:r>
      <w:proofErr w:type="spellStart"/>
      <w:r w:rsidRPr="00821D4E">
        <w:rPr>
          <w:rStyle w:val="Pogrubienie"/>
          <w:rFonts w:ascii="Times New Roman" w:hAnsi="Times New Roman" w:cs="Times New Roman"/>
          <w:color w:val="393939"/>
          <w:sz w:val="20"/>
          <w:szCs w:val="20"/>
        </w:rPr>
        <w:t>Mhz</w:t>
      </w:r>
      <w:proofErr w:type="spellEnd"/>
      <w:r w:rsidRPr="00821D4E">
        <w:rPr>
          <w:rStyle w:val="Pogrubienie"/>
          <w:rFonts w:ascii="Times New Roman" w:hAnsi="Times New Roman" w:cs="Times New Roman"/>
          <w:color w:val="393939"/>
          <w:sz w:val="20"/>
          <w:szCs w:val="20"/>
        </w:rPr>
        <w:t xml:space="preserve">  </w:t>
      </w:r>
    </w:p>
    <w:p w14:paraId="4FA5CA37"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Typ pamięci DDR3-SDRAM  </w:t>
      </w:r>
    </w:p>
    <w:p w14:paraId="264B7FBE"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Pojemność pamięci wewnętrznej 256 MB  </w:t>
      </w:r>
    </w:p>
    <w:p w14:paraId="397054B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Wielkość pamięci </w:t>
      </w:r>
      <w:proofErr w:type="spellStart"/>
      <w:r w:rsidRPr="00821D4E">
        <w:rPr>
          <w:rStyle w:val="Pogrubienie"/>
          <w:rFonts w:ascii="Times New Roman" w:hAnsi="Times New Roman" w:cs="Times New Roman"/>
          <w:color w:val="393939"/>
          <w:sz w:val="20"/>
          <w:szCs w:val="20"/>
        </w:rPr>
        <w:t>flash</w:t>
      </w:r>
      <w:proofErr w:type="spellEnd"/>
      <w:r w:rsidRPr="00821D4E">
        <w:rPr>
          <w:rStyle w:val="Pogrubienie"/>
          <w:rFonts w:ascii="Times New Roman" w:hAnsi="Times New Roman" w:cs="Times New Roman"/>
          <w:color w:val="393939"/>
          <w:sz w:val="20"/>
          <w:szCs w:val="20"/>
        </w:rPr>
        <w:t xml:space="preserve"> 128 MB  </w:t>
      </w:r>
    </w:p>
    <w:p w14:paraId="256FEA1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Napięcie wejściowe AC100 - 240 V  </w:t>
      </w:r>
    </w:p>
    <w:p w14:paraId="51756CB8"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Częstotliwość wejściowa AC50/60 </w:t>
      </w:r>
      <w:proofErr w:type="spellStart"/>
      <w:r w:rsidRPr="00821D4E">
        <w:rPr>
          <w:rStyle w:val="Pogrubienie"/>
          <w:rFonts w:ascii="Times New Roman" w:hAnsi="Times New Roman" w:cs="Times New Roman"/>
          <w:color w:val="393939"/>
          <w:sz w:val="20"/>
          <w:szCs w:val="20"/>
        </w:rPr>
        <w:t>Hz</w:t>
      </w:r>
      <w:proofErr w:type="spellEnd"/>
      <w:r w:rsidRPr="00821D4E">
        <w:rPr>
          <w:rStyle w:val="Pogrubienie"/>
          <w:rFonts w:ascii="Times New Roman" w:hAnsi="Times New Roman" w:cs="Times New Roman"/>
          <w:color w:val="393939"/>
          <w:sz w:val="20"/>
          <w:szCs w:val="20"/>
        </w:rPr>
        <w:t xml:space="preserve">  </w:t>
      </w:r>
    </w:p>
    <w:p w14:paraId="20D8B74C"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Pobór mocy 476 W  </w:t>
      </w:r>
    </w:p>
    <w:p w14:paraId="34FC9A07"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Zasilanie przez Ethernet</w:t>
      </w:r>
    </w:p>
    <w:p w14:paraId="59ADD9F4"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Obsługa </w:t>
      </w:r>
      <w:proofErr w:type="spellStart"/>
      <w:r w:rsidRPr="00821D4E">
        <w:rPr>
          <w:rStyle w:val="Pogrubienie"/>
          <w:rFonts w:ascii="Times New Roman" w:hAnsi="Times New Roman" w:cs="Times New Roman"/>
          <w:color w:val="393939"/>
          <w:sz w:val="20"/>
          <w:szCs w:val="20"/>
        </w:rPr>
        <w:t>PoE</w:t>
      </w:r>
      <w:proofErr w:type="spellEnd"/>
      <w:r w:rsidRPr="00821D4E">
        <w:rPr>
          <w:rStyle w:val="Pogrubienie"/>
          <w:rFonts w:ascii="Times New Roman" w:hAnsi="Times New Roman" w:cs="Times New Roman"/>
          <w:color w:val="393939"/>
          <w:sz w:val="20"/>
          <w:szCs w:val="20"/>
        </w:rPr>
        <w:t xml:space="preserve"> Tak  </w:t>
      </w:r>
    </w:p>
    <w:p w14:paraId="7D8F568E"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 xml:space="preserve">Całkowita Power </w:t>
      </w:r>
      <w:proofErr w:type="spellStart"/>
      <w:r w:rsidRPr="00821D4E">
        <w:rPr>
          <w:rStyle w:val="Pogrubienie"/>
          <w:rFonts w:ascii="Times New Roman" w:hAnsi="Times New Roman" w:cs="Times New Roman"/>
          <w:color w:val="393939"/>
          <w:sz w:val="20"/>
          <w:szCs w:val="20"/>
        </w:rPr>
        <w:t>over</w:t>
      </w:r>
      <w:proofErr w:type="spellEnd"/>
      <w:r w:rsidRPr="00821D4E">
        <w:rPr>
          <w:rStyle w:val="Pogrubienie"/>
          <w:rFonts w:ascii="Times New Roman" w:hAnsi="Times New Roman" w:cs="Times New Roman"/>
          <w:color w:val="393939"/>
          <w:sz w:val="20"/>
          <w:szCs w:val="20"/>
        </w:rPr>
        <w:t xml:space="preserve"> Ethernet (</w:t>
      </w:r>
      <w:proofErr w:type="spellStart"/>
      <w:r w:rsidRPr="00821D4E">
        <w:rPr>
          <w:rStyle w:val="Pogrubienie"/>
          <w:rFonts w:ascii="Times New Roman" w:hAnsi="Times New Roman" w:cs="Times New Roman"/>
          <w:color w:val="393939"/>
          <w:sz w:val="20"/>
          <w:szCs w:val="20"/>
        </w:rPr>
        <w:t>PoE</w:t>
      </w:r>
      <w:proofErr w:type="spellEnd"/>
      <w:r w:rsidRPr="00821D4E">
        <w:rPr>
          <w:rStyle w:val="Pogrubienie"/>
          <w:rFonts w:ascii="Times New Roman" w:hAnsi="Times New Roman" w:cs="Times New Roman"/>
          <w:color w:val="393939"/>
          <w:sz w:val="20"/>
          <w:szCs w:val="20"/>
        </w:rPr>
        <w:t>) budżetu 382 W  </w:t>
      </w:r>
    </w:p>
    <w:p w14:paraId="7EF87B85"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Warunki zewnętrzne</w:t>
      </w:r>
    </w:p>
    <w:p w14:paraId="1DA799ED"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Zakres temperatur (eksploatacja)0 - 45 °C  </w:t>
      </w:r>
    </w:p>
    <w:p w14:paraId="41C8CF45"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lastRenderedPageBreak/>
        <w:t>Zakres temperatur (przechowywanie)-40 - 70 °C  </w:t>
      </w:r>
    </w:p>
    <w:p w14:paraId="4FC4706B"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Zakres wilgotności względnej15 - 95%  </w:t>
      </w:r>
    </w:p>
    <w:p w14:paraId="3E19975B"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Dopuszczalna wilgotność względna 15 - 90%  </w:t>
      </w:r>
    </w:p>
    <w:p w14:paraId="76D059C5"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Emisja ciepła 236 BTU/h  </w:t>
      </w:r>
    </w:p>
    <w:p w14:paraId="3210C0FF"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Gwarancja 3 lata</w:t>
      </w:r>
    </w:p>
    <w:p w14:paraId="47C8B5CD" w14:textId="77777777" w:rsidR="00290038" w:rsidRPr="00821D4E" w:rsidRDefault="00290038" w:rsidP="00EE4A7C">
      <w:pPr>
        <w:pStyle w:val="Bezodstpw"/>
        <w:numPr>
          <w:ilvl w:val="0"/>
          <w:numId w:val="29"/>
        </w:numPr>
        <w:rPr>
          <w:rStyle w:val="Pogrubienie"/>
          <w:rFonts w:ascii="Times New Roman" w:hAnsi="Times New Roman" w:cs="Times New Roman"/>
          <w:b w:val="0"/>
          <w:color w:val="393939"/>
          <w:sz w:val="20"/>
          <w:szCs w:val="20"/>
        </w:rPr>
      </w:pPr>
      <w:r w:rsidRPr="00821D4E">
        <w:rPr>
          <w:rStyle w:val="Pogrubienie"/>
          <w:rFonts w:ascii="Times New Roman" w:hAnsi="Times New Roman" w:cs="Times New Roman"/>
          <w:color w:val="393939"/>
          <w:sz w:val="20"/>
          <w:szCs w:val="20"/>
        </w:rPr>
        <w:t>Konfiguracja przełącznika</w:t>
      </w:r>
    </w:p>
    <w:p w14:paraId="79F35807" w14:textId="77777777" w:rsidR="00290038" w:rsidRPr="00821D4E" w:rsidRDefault="00290038" w:rsidP="00290038">
      <w:pPr>
        <w:pStyle w:val="Bezodstpw"/>
        <w:rPr>
          <w:rStyle w:val="Pogrubienie"/>
          <w:rFonts w:ascii="Times New Roman" w:hAnsi="Times New Roman" w:cs="Times New Roman"/>
          <w:b w:val="0"/>
          <w:color w:val="393939"/>
          <w:sz w:val="20"/>
          <w:szCs w:val="20"/>
        </w:rPr>
      </w:pPr>
    </w:p>
    <w:p w14:paraId="07850D97" w14:textId="77777777" w:rsidR="00290038" w:rsidRPr="00821D4E" w:rsidRDefault="00290038" w:rsidP="00290038">
      <w:pPr>
        <w:pStyle w:val="Bezodstpw"/>
        <w:rPr>
          <w:rStyle w:val="Pogrubienie"/>
          <w:rFonts w:ascii="Times New Roman" w:hAnsi="Times New Roman" w:cs="Times New Roman"/>
          <w:b w:val="0"/>
          <w:color w:val="393939"/>
          <w:sz w:val="20"/>
          <w:szCs w:val="20"/>
        </w:rPr>
      </w:pPr>
    </w:p>
    <w:sectPr w:rsidR="00290038" w:rsidRPr="00821D4E" w:rsidSect="00CA0C4F">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9DC6B" w14:textId="77777777" w:rsidR="0088651C" w:rsidRDefault="0088651C" w:rsidP="007D5474">
      <w:r>
        <w:separator/>
      </w:r>
    </w:p>
  </w:endnote>
  <w:endnote w:type="continuationSeparator" w:id="0">
    <w:p w14:paraId="041A63DA" w14:textId="77777777" w:rsidR="0088651C" w:rsidRDefault="0088651C" w:rsidP="007D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55C6" w14:textId="77777777" w:rsidR="0088651C" w:rsidRDefault="0088651C" w:rsidP="007D5474">
      <w:r>
        <w:separator/>
      </w:r>
    </w:p>
  </w:footnote>
  <w:footnote w:type="continuationSeparator" w:id="0">
    <w:p w14:paraId="57CE683A" w14:textId="77777777" w:rsidR="0088651C" w:rsidRDefault="0088651C" w:rsidP="007D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FFCB" w14:textId="22B7ABB3" w:rsidR="00821D4E" w:rsidRDefault="00821D4E" w:rsidP="00835D01">
    <w:pPr>
      <w:pStyle w:val="Nagwek"/>
      <w:jc w:val="right"/>
    </w:pPr>
    <w:r>
      <w:t>załącznik nr 1 do SWZ</w:t>
    </w:r>
  </w:p>
  <w:p w14:paraId="631BDD94" w14:textId="7013B37C" w:rsidR="00821D4E" w:rsidRDefault="00821D4E" w:rsidP="00E20825">
    <w:pPr>
      <w:pStyle w:val="Nagwek"/>
      <w:jc w:val="center"/>
    </w:pPr>
    <w:r>
      <w:t xml:space="preserve">Opis przedmiotu zamówienia </w:t>
    </w:r>
  </w:p>
  <w:p w14:paraId="2CB46F35" w14:textId="09EF6BE7" w:rsidR="00821D4E" w:rsidRDefault="00821D4E" w:rsidP="007D5474">
    <w:pPr>
      <w:pStyle w:val="Nagwek"/>
      <w:jc w:val="center"/>
    </w:pPr>
    <w:r>
      <w:rPr>
        <w:noProof/>
      </w:rPr>
      <w:drawing>
        <wp:inline distT="0" distB="0" distL="0" distR="0" wp14:anchorId="32402D3B" wp14:editId="1031442E">
          <wp:extent cx="5760720" cy="802613"/>
          <wp:effectExtent l="0" t="0" r="0" b="0"/>
          <wp:docPr id="1" name="Obraz 1" descr="C:\Users\wierzbickab\Desktop\Cyfrowa Gmina\Logotyp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rzbickab\Desktop\Cyfrowa Gmina\Logotyp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6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05"/>
    <w:multiLevelType w:val="multilevel"/>
    <w:tmpl w:val="0074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D2452"/>
    <w:multiLevelType w:val="multilevel"/>
    <w:tmpl w:val="09E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A7B5E"/>
    <w:multiLevelType w:val="multilevel"/>
    <w:tmpl w:val="11F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A687C"/>
    <w:multiLevelType w:val="hybridMultilevel"/>
    <w:tmpl w:val="597C7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E66F69"/>
    <w:multiLevelType w:val="multilevel"/>
    <w:tmpl w:val="C1DCC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258F1"/>
    <w:multiLevelType w:val="multilevel"/>
    <w:tmpl w:val="A9A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04F4C"/>
    <w:multiLevelType w:val="multilevel"/>
    <w:tmpl w:val="CED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7496E"/>
    <w:multiLevelType w:val="multilevel"/>
    <w:tmpl w:val="9CDE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14849"/>
    <w:multiLevelType w:val="multilevel"/>
    <w:tmpl w:val="D014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A7409"/>
    <w:multiLevelType w:val="multilevel"/>
    <w:tmpl w:val="7FE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C25A3"/>
    <w:multiLevelType w:val="multilevel"/>
    <w:tmpl w:val="16DE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622F4"/>
    <w:multiLevelType w:val="multilevel"/>
    <w:tmpl w:val="2E5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C7F8B"/>
    <w:multiLevelType w:val="hybridMultilevel"/>
    <w:tmpl w:val="B9021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E00D53"/>
    <w:multiLevelType w:val="multilevel"/>
    <w:tmpl w:val="A98A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10EB7"/>
    <w:multiLevelType w:val="multilevel"/>
    <w:tmpl w:val="7EF8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F102C5"/>
    <w:multiLevelType w:val="multilevel"/>
    <w:tmpl w:val="FC7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A2B53"/>
    <w:multiLevelType w:val="multilevel"/>
    <w:tmpl w:val="85A4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EA2274"/>
    <w:multiLevelType w:val="multilevel"/>
    <w:tmpl w:val="E3A0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C4AC0"/>
    <w:multiLevelType w:val="multilevel"/>
    <w:tmpl w:val="C31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F66F9"/>
    <w:multiLevelType w:val="multilevel"/>
    <w:tmpl w:val="5760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00BB7"/>
    <w:multiLevelType w:val="multilevel"/>
    <w:tmpl w:val="96663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D70F5D"/>
    <w:multiLevelType w:val="multilevel"/>
    <w:tmpl w:val="471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AF6CE5"/>
    <w:multiLevelType w:val="hybridMultilevel"/>
    <w:tmpl w:val="BB44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A19A8"/>
    <w:multiLevelType w:val="multilevel"/>
    <w:tmpl w:val="122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50532"/>
    <w:multiLevelType w:val="hybridMultilevel"/>
    <w:tmpl w:val="3EA0FF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0E0D24"/>
    <w:multiLevelType w:val="hybridMultilevel"/>
    <w:tmpl w:val="D92E4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4B28FB"/>
    <w:multiLevelType w:val="multilevel"/>
    <w:tmpl w:val="C02A8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F00CD"/>
    <w:multiLevelType w:val="hybridMultilevel"/>
    <w:tmpl w:val="CECC1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FC186B"/>
    <w:multiLevelType w:val="hybridMultilevel"/>
    <w:tmpl w:val="00E6B6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59E4678"/>
    <w:multiLevelType w:val="multilevel"/>
    <w:tmpl w:val="3EE2B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326C53"/>
    <w:multiLevelType w:val="hybridMultilevel"/>
    <w:tmpl w:val="682835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23AC0AFC">
      <w:numFmt w:val="bullet"/>
      <w:lvlText w:val="•"/>
      <w:lvlJc w:val="left"/>
      <w:pPr>
        <w:ind w:left="1800" w:hanging="360"/>
      </w:pPr>
      <w:rPr>
        <w:rFonts w:ascii="Arial" w:eastAsiaTheme="minorEastAsia" w:hAnsi="Arial" w:cs="Aria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8668A8"/>
    <w:multiLevelType w:val="hybridMultilevel"/>
    <w:tmpl w:val="B8AE9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8353C52"/>
    <w:multiLevelType w:val="multilevel"/>
    <w:tmpl w:val="A3B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4020F"/>
    <w:multiLevelType w:val="multilevel"/>
    <w:tmpl w:val="5F5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5E39E0"/>
    <w:multiLevelType w:val="multilevel"/>
    <w:tmpl w:val="121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91F3A"/>
    <w:multiLevelType w:val="hybridMultilevel"/>
    <w:tmpl w:val="B7C6C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E6756C"/>
    <w:multiLevelType w:val="multilevel"/>
    <w:tmpl w:val="F816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8F157C"/>
    <w:multiLevelType w:val="multilevel"/>
    <w:tmpl w:val="EA9A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615B8C"/>
    <w:multiLevelType w:val="multilevel"/>
    <w:tmpl w:val="97AE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9C1306"/>
    <w:multiLevelType w:val="multilevel"/>
    <w:tmpl w:val="E1D0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C606A"/>
    <w:multiLevelType w:val="multilevel"/>
    <w:tmpl w:val="D67E620A"/>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8942" w:hanging="720"/>
      </w:pPr>
      <w:rPr>
        <w:rFonts w:hint="default"/>
      </w:rPr>
    </w:lvl>
    <w:lvl w:ilvl="3">
      <w:start w:val="1"/>
      <w:numFmt w:val="decimal"/>
      <w:pStyle w:val="Nagwek4"/>
      <w:lvlText w:val="%1.%2.%3.%4"/>
      <w:lvlJc w:val="left"/>
      <w:pPr>
        <w:ind w:left="5400"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7ACA775C"/>
    <w:multiLevelType w:val="multilevel"/>
    <w:tmpl w:val="9C1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C6A18"/>
    <w:multiLevelType w:val="multilevel"/>
    <w:tmpl w:val="ABE4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C6493"/>
    <w:multiLevelType w:val="multilevel"/>
    <w:tmpl w:val="66E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6"/>
  </w:num>
  <w:num w:numId="4">
    <w:abstractNumId w:val="21"/>
  </w:num>
  <w:num w:numId="5">
    <w:abstractNumId w:val="33"/>
  </w:num>
  <w:num w:numId="6">
    <w:abstractNumId w:val="2"/>
  </w:num>
  <w:num w:numId="7">
    <w:abstractNumId w:val="18"/>
  </w:num>
  <w:num w:numId="8">
    <w:abstractNumId w:val="23"/>
  </w:num>
  <w:num w:numId="9">
    <w:abstractNumId w:val="9"/>
  </w:num>
  <w:num w:numId="10">
    <w:abstractNumId w:val="16"/>
  </w:num>
  <w:num w:numId="11">
    <w:abstractNumId w:val="13"/>
  </w:num>
  <w:num w:numId="12">
    <w:abstractNumId w:val="11"/>
  </w:num>
  <w:num w:numId="13">
    <w:abstractNumId w:val="1"/>
  </w:num>
  <w:num w:numId="14">
    <w:abstractNumId w:val="41"/>
  </w:num>
  <w:num w:numId="15">
    <w:abstractNumId w:val="32"/>
  </w:num>
  <w:num w:numId="16">
    <w:abstractNumId w:val="36"/>
  </w:num>
  <w:num w:numId="17">
    <w:abstractNumId w:val="6"/>
  </w:num>
  <w:num w:numId="18">
    <w:abstractNumId w:val="17"/>
  </w:num>
  <w:num w:numId="19">
    <w:abstractNumId w:val="0"/>
  </w:num>
  <w:num w:numId="20">
    <w:abstractNumId w:val="42"/>
  </w:num>
  <w:num w:numId="21">
    <w:abstractNumId w:val="10"/>
  </w:num>
  <w:num w:numId="22">
    <w:abstractNumId w:val="38"/>
  </w:num>
  <w:num w:numId="23">
    <w:abstractNumId w:val="43"/>
  </w:num>
  <w:num w:numId="24">
    <w:abstractNumId w:val="14"/>
  </w:num>
  <w:num w:numId="25">
    <w:abstractNumId w:val="39"/>
  </w:num>
  <w:num w:numId="26">
    <w:abstractNumId w:val="15"/>
  </w:num>
  <w:num w:numId="27">
    <w:abstractNumId w:val="7"/>
  </w:num>
  <w:num w:numId="28">
    <w:abstractNumId w:val="40"/>
  </w:num>
  <w:num w:numId="29">
    <w:abstractNumId w:val="27"/>
  </w:num>
  <w:num w:numId="30">
    <w:abstractNumId w:val="30"/>
  </w:num>
  <w:num w:numId="31">
    <w:abstractNumId w:val="20"/>
  </w:num>
  <w:num w:numId="32">
    <w:abstractNumId w:val="24"/>
  </w:num>
  <w:num w:numId="33">
    <w:abstractNumId w:val="35"/>
  </w:num>
  <w:num w:numId="34">
    <w:abstractNumId w:val="31"/>
  </w:num>
  <w:num w:numId="35">
    <w:abstractNumId w:val="25"/>
  </w:num>
  <w:num w:numId="36">
    <w:abstractNumId w:val="3"/>
  </w:num>
  <w:num w:numId="37">
    <w:abstractNumId w:val="28"/>
  </w:num>
  <w:num w:numId="38">
    <w:abstractNumId w:val="22"/>
  </w:num>
  <w:num w:numId="39">
    <w:abstractNumId w:val="34"/>
  </w:num>
  <w:num w:numId="40">
    <w:abstractNumId w:val="19"/>
  </w:num>
  <w:num w:numId="41">
    <w:abstractNumId w:val="12"/>
  </w:num>
  <w:num w:numId="42">
    <w:abstractNumId w:val="37"/>
  </w:num>
  <w:num w:numId="43">
    <w:abstractNumId w:val="29"/>
  </w:num>
  <w:num w:numId="44">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pl-PL"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A"/>
    <w:rsid w:val="00007B53"/>
    <w:rsid w:val="0001704B"/>
    <w:rsid w:val="00017C39"/>
    <w:rsid w:val="00017F6B"/>
    <w:rsid w:val="0002469B"/>
    <w:rsid w:val="00025E25"/>
    <w:rsid w:val="000274C5"/>
    <w:rsid w:val="000304A5"/>
    <w:rsid w:val="0003444B"/>
    <w:rsid w:val="0004121B"/>
    <w:rsid w:val="00045EA8"/>
    <w:rsid w:val="00047631"/>
    <w:rsid w:val="00061F11"/>
    <w:rsid w:val="00062EE0"/>
    <w:rsid w:val="000662FE"/>
    <w:rsid w:val="0007146F"/>
    <w:rsid w:val="00071918"/>
    <w:rsid w:val="00071E2F"/>
    <w:rsid w:val="0007371E"/>
    <w:rsid w:val="000737C1"/>
    <w:rsid w:val="00074125"/>
    <w:rsid w:val="00082C03"/>
    <w:rsid w:val="00083C58"/>
    <w:rsid w:val="00084621"/>
    <w:rsid w:val="000913AC"/>
    <w:rsid w:val="00092B04"/>
    <w:rsid w:val="000A4145"/>
    <w:rsid w:val="000A544C"/>
    <w:rsid w:val="000B1D15"/>
    <w:rsid w:val="000C03A3"/>
    <w:rsid w:val="000C26CC"/>
    <w:rsid w:val="000D0251"/>
    <w:rsid w:val="000E20AB"/>
    <w:rsid w:val="000E442F"/>
    <w:rsid w:val="000E5294"/>
    <w:rsid w:val="000F5888"/>
    <w:rsid w:val="000F7BE0"/>
    <w:rsid w:val="00101BAC"/>
    <w:rsid w:val="0010503F"/>
    <w:rsid w:val="001241AD"/>
    <w:rsid w:val="00141131"/>
    <w:rsid w:val="001427D7"/>
    <w:rsid w:val="00154815"/>
    <w:rsid w:val="00157D3B"/>
    <w:rsid w:val="001668AA"/>
    <w:rsid w:val="00171250"/>
    <w:rsid w:val="00177B09"/>
    <w:rsid w:val="001809CE"/>
    <w:rsid w:val="00187968"/>
    <w:rsid w:val="001A0271"/>
    <w:rsid w:val="001A49F7"/>
    <w:rsid w:val="001A4BF7"/>
    <w:rsid w:val="001B0284"/>
    <w:rsid w:val="001B6CA4"/>
    <w:rsid w:val="001C1681"/>
    <w:rsid w:val="001C614A"/>
    <w:rsid w:val="001D11A6"/>
    <w:rsid w:val="001D60DC"/>
    <w:rsid w:val="001E49FF"/>
    <w:rsid w:val="001F7A18"/>
    <w:rsid w:val="00205B02"/>
    <w:rsid w:val="00215CFD"/>
    <w:rsid w:val="00220187"/>
    <w:rsid w:val="00236B87"/>
    <w:rsid w:val="00240090"/>
    <w:rsid w:val="002415D4"/>
    <w:rsid w:val="002435C2"/>
    <w:rsid w:val="00246FFF"/>
    <w:rsid w:val="002512B4"/>
    <w:rsid w:val="0025477C"/>
    <w:rsid w:val="00255845"/>
    <w:rsid w:val="002635AC"/>
    <w:rsid w:val="00265C1B"/>
    <w:rsid w:val="002718F0"/>
    <w:rsid w:val="00273D11"/>
    <w:rsid w:val="0027626F"/>
    <w:rsid w:val="00285E58"/>
    <w:rsid w:val="00290038"/>
    <w:rsid w:val="002900EC"/>
    <w:rsid w:val="00293574"/>
    <w:rsid w:val="0029417B"/>
    <w:rsid w:val="002954CC"/>
    <w:rsid w:val="002A5679"/>
    <w:rsid w:val="002A725C"/>
    <w:rsid w:val="002B2240"/>
    <w:rsid w:val="002D484E"/>
    <w:rsid w:val="002E2324"/>
    <w:rsid w:val="002E77B5"/>
    <w:rsid w:val="002F1DA2"/>
    <w:rsid w:val="002F4699"/>
    <w:rsid w:val="002F4808"/>
    <w:rsid w:val="003005E7"/>
    <w:rsid w:val="003114C9"/>
    <w:rsid w:val="00312E8A"/>
    <w:rsid w:val="00321CC5"/>
    <w:rsid w:val="00323ACD"/>
    <w:rsid w:val="00331D6C"/>
    <w:rsid w:val="003365F2"/>
    <w:rsid w:val="00340460"/>
    <w:rsid w:val="00343462"/>
    <w:rsid w:val="00350517"/>
    <w:rsid w:val="00351427"/>
    <w:rsid w:val="003535A7"/>
    <w:rsid w:val="0035471A"/>
    <w:rsid w:val="00362C9F"/>
    <w:rsid w:val="00387F9D"/>
    <w:rsid w:val="00393249"/>
    <w:rsid w:val="003C20B5"/>
    <w:rsid w:val="003C2E96"/>
    <w:rsid w:val="003C372D"/>
    <w:rsid w:val="003C3D17"/>
    <w:rsid w:val="003D5D3D"/>
    <w:rsid w:val="003E297D"/>
    <w:rsid w:val="003F0A71"/>
    <w:rsid w:val="003F2663"/>
    <w:rsid w:val="003F54BA"/>
    <w:rsid w:val="003F7090"/>
    <w:rsid w:val="003F7B96"/>
    <w:rsid w:val="00402B78"/>
    <w:rsid w:val="00403E82"/>
    <w:rsid w:val="004100AC"/>
    <w:rsid w:val="0041023E"/>
    <w:rsid w:val="0041060E"/>
    <w:rsid w:val="00413BD7"/>
    <w:rsid w:val="004142D2"/>
    <w:rsid w:val="00416517"/>
    <w:rsid w:val="00427CC3"/>
    <w:rsid w:val="004313DE"/>
    <w:rsid w:val="00431B4C"/>
    <w:rsid w:val="00435D5C"/>
    <w:rsid w:val="004455E6"/>
    <w:rsid w:val="0044644E"/>
    <w:rsid w:val="004523D0"/>
    <w:rsid w:val="00453042"/>
    <w:rsid w:val="00454BF8"/>
    <w:rsid w:val="00460A9C"/>
    <w:rsid w:val="00461999"/>
    <w:rsid w:val="00463508"/>
    <w:rsid w:val="004642E1"/>
    <w:rsid w:val="00467D4C"/>
    <w:rsid w:val="00470386"/>
    <w:rsid w:val="00481261"/>
    <w:rsid w:val="00493A37"/>
    <w:rsid w:val="00496741"/>
    <w:rsid w:val="00497585"/>
    <w:rsid w:val="004A4057"/>
    <w:rsid w:val="004A528B"/>
    <w:rsid w:val="004B5619"/>
    <w:rsid w:val="004D0969"/>
    <w:rsid w:val="004D31A0"/>
    <w:rsid w:val="004D643A"/>
    <w:rsid w:val="004D768D"/>
    <w:rsid w:val="004E5968"/>
    <w:rsid w:val="004E6A2D"/>
    <w:rsid w:val="004E71D5"/>
    <w:rsid w:val="004F072C"/>
    <w:rsid w:val="004F2535"/>
    <w:rsid w:val="004F7936"/>
    <w:rsid w:val="0050023F"/>
    <w:rsid w:val="00502431"/>
    <w:rsid w:val="005111F9"/>
    <w:rsid w:val="00512A1D"/>
    <w:rsid w:val="00513AF3"/>
    <w:rsid w:val="00514B32"/>
    <w:rsid w:val="00524093"/>
    <w:rsid w:val="00526353"/>
    <w:rsid w:val="00526803"/>
    <w:rsid w:val="005273EB"/>
    <w:rsid w:val="00534A39"/>
    <w:rsid w:val="00536B9D"/>
    <w:rsid w:val="00540EF5"/>
    <w:rsid w:val="00544123"/>
    <w:rsid w:val="00550FB7"/>
    <w:rsid w:val="00560113"/>
    <w:rsid w:val="005607C1"/>
    <w:rsid w:val="00563DE3"/>
    <w:rsid w:val="00566AB2"/>
    <w:rsid w:val="005722B3"/>
    <w:rsid w:val="005729AA"/>
    <w:rsid w:val="0057680A"/>
    <w:rsid w:val="00583A98"/>
    <w:rsid w:val="0058424D"/>
    <w:rsid w:val="00586ABF"/>
    <w:rsid w:val="0058776E"/>
    <w:rsid w:val="00590A3B"/>
    <w:rsid w:val="005A11BF"/>
    <w:rsid w:val="005A1244"/>
    <w:rsid w:val="005A28F0"/>
    <w:rsid w:val="005B1030"/>
    <w:rsid w:val="005B3A5F"/>
    <w:rsid w:val="005B41D8"/>
    <w:rsid w:val="005E088E"/>
    <w:rsid w:val="005E181D"/>
    <w:rsid w:val="005E4B91"/>
    <w:rsid w:val="005F07D2"/>
    <w:rsid w:val="005F4061"/>
    <w:rsid w:val="006003AB"/>
    <w:rsid w:val="00604FE1"/>
    <w:rsid w:val="0062203A"/>
    <w:rsid w:val="00622114"/>
    <w:rsid w:val="006244C5"/>
    <w:rsid w:val="00625413"/>
    <w:rsid w:val="006274EF"/>
    <w:rsid w:val="00634F88"/>
    <w:rsid w:val="006376D2"/>
    <w:rsid w:val="00637DE5"/>
    <w:rsid w:val="00644D09"/>
    <w:rsid w:val="00645781"/>
    <w:rsid w:val="00646320"/>
    <w:rsid w:val="006471ED"/>
    <w:rsid w:val="00650565"/>
    <w:rsid w:val="00651F6B"/>
    <w:rsid w:val="0065480C"/>
    <w:rsid w:val="00654823"/>
    <w:rsid w:val="00656D0A"/>
    <w:rsid w:val="00662C0D"/>
    <w:rsid w:val="0066528C"/>
    <w:rsid w:val="006736DB"/>
    <w:rsid w:val="006755B1"/>
    <w:rsid w:val="006759C9"/>
    <w:rsid w:val="0068030F"/>
    <w:rsid w:val="00682151"/>
    <w:rsid w:val="0069275E"/>
    <w:rsid w:val="00693651"/>
    <w:rsid w:val="006A3C0D"/>
    <w:rsid w:val="006A69E0"/>
    <w:rsid w:val="006B2EBC"/>
    <w:rsid w:val="006B49B2"/>
    <w:rsid w:val="006B53A6"/>
    <w:rsid w:val="006C053E"/>
    <w:rsid w:val="006C1796"/>
    <w:rsid w:val="006C2F62"/>
    <w:rsid w:val="006C5CA9"/>
    <w:rsid w:val="006C6344"/>
    <w:rsid w:val="006D0E34"/>
    <w:rsid w:val="006F496C"/>
    <w:rsid w:val="006F55D8"/>
    <w:rsid w:val="006F5B51"/>
    <w:rsid w:val="006F790B"/>
    <w:rsid w:val="00701F9B"/>
    <w:rsid w:val="0070254A"/>
    <w:rsid w:val="0070311B"/>
    <w:rsid w:val="007065B4"/>
    <w:rsid w:val="00707BFF"/>
    <w:rsid w:val="007176DD"/>
    <w:rsid w:val="00717E36"/>
    <w:rsid w:val="007221BB"/>
    <w:rsid w:val="0072377C"/>
    <w:rsid w:val="007313D1"/>
    <w:rsid w:val="00732B9C"/>
    <w:rsid w:val="00736E2C"/>
    <w:rsid w:val="00740F50"/>
    <w:rsid w:val="00746DF3"/>
    <w:rsid w:val="0077469C"/>
    <w:rsid w:val="00777640"/>
    <w:rsid w:val="00781D24"/>
    <w:rsid w:val="00782F2F"/>
    <w:rsid w:val="00790B00"/>
    <w:rsid w:val="00791644"/>
    <w:rsid w:val="00793B5E"/>
    <w:rsid w:val="00795D0A"/>
    <w:rsid w:val="007972B3"/>
    <w:rsid w:val="007B2BF5"/>
    <w:rsid w:val="007C159A"/>
    <w:rsid w:val="007C1FC5"/>
    <w:rsid w:val="007C5177"/>
    <w:rsid w:val="007C5F2D"/>
    <w:rsid w:val="007D5474"/>
    <w:rsid w:val="007D6C4E"/>
    <w:rsid w:val="007D7BE4"/>
    <w:rsid w:val="007F67C8"/>
    <w:rsid w:val="00802C4D"/>
    <w:rsid w:val="0081060F"/>
    <w:rsid w:val="00821D4E"/>
    <w:rsid w:val="00823CCA"/>
    <w:rsid w:val="00825B10"/>
    <w:rsid w:val="008261E1"/>
    <w:rsid w:val="008348B6"/>
    <w:rsid w:val="00835D01"/>
    <w:rsid w:val="008374D9"/>
    <w:rsid w:val="008424C8"/>
    <w:rsid w:val="008462D3"/>
    <w:rsid w:val="00850543"/>
    <w:rsid w:val="008519D1"/>
    <w:rsid w:val="00852B00"/>
    <w:rsid w:val="00853A87"/>
    <w:rsid w:val="00857003"/>
    <w:rsid w:val="00861192"/>
    <w:rsid w:val="008633D0"/>
    <w:rsid w:val="00863A38"/>
    <w:rsid w:val="00870F97"/>
    <w:rsid w:val="00871511"/>
    <w:rsid w:val="00872396"/>
    <w:rsid w:val="00881A4A"/>
    <w:rsid w:val="008835E1"/>
    <w:rsid w:val="00884468"/>
    <w:rsid w:val="0088651C"/>
    <w:rsid w:val="00896DF4"/>
    <w:rsid w:val="008A49DC"/>
    <w:rsid w:val="008B0778"/>
    <w:rsid w:val="008B2F79"/>
    <w:rsid w:val="008B5E7B"/>
    <w:rsid w:val="008C310C"/>
    <w:rsid w:val="008C4E8E"/>
    <w:rsid w:val="008C5408"/>
    <w:rsid w:val="008C7474"/>
    <w:rsid w:val="008D4753"/>
    <w:rsid w:val="008E0868"/>
    <w:rsid w:val="008E53AC"/>
    <w:rsid w:val="008E7550"/>
    <w:rsid w:val="008F24C6"/>
    <w:rsid w:val="008F7CF2"/>
    <w:rsid w:val="009003F1"/>
    <w:rsid w:val="00905F74"/>
    <w:rsid w:val="009078DC"/>
    <w:rsid w:val="00913B7D"/>
    <w:rsid w:val="00917ECE"/>
    <w:rsid w:val="0092131A"/>
    <w:rsid w:val="00925016"/>
    <w:rsid w:val="00925735"/>
    <w:rsid w:val="00926984"/>
    <w:rsid w:val="00933818"/>
    <w:rsid w:val="009344BF"/>
    <w:rsid w:val="00935ED7"/>
    <w:rsid w:val="0093657A"/>
    <w:rsid w:val="009401D5"/>
    <w:rsid w:val="00940F9F"/>
    <w:rsid w:val="00943B46"/>
    <w:rsid w:val="00944BA0"/>
    <w:rsid w:val="00946A3C"/>
    <w:rsid w:val="00950401"/>
    <w:rsid w:val="00971701"/>
    <w:rsid w:val="00974BA6"/>
    <w:rsid w:val="00982A1E"/>
    <w:rsid w:val="00982B8F"/>
    <w:rsid w:val="00986061"/>
    <w:rsid w:val="00991B5E"/>
    <w:rsid w:val="009946AF"/>
    <w:rsid w:val="009978BC"/>
    <w:rsid w:val="009B11DB"/>
    <w:rsid w:val="009B1F1A"/>
    <w:rsid w:val="009B2471"/>
    <w:rsid w:val="009B3940"/>
    <w:rsid w:val="009B65DA"/>
    <w:rsid w:val="009C1B2B"/>
    <w:rsid w:val="009D324F"/>
    <w:rsid w:val="009F750A"/>
    <w:rsid w:val="00A0282D"/>
    <w:rsid w:val="00A04208"/>
    <w:rsid w:val="00A05F5C"/>
    <w:rsid w:val="00A12726"/>
    <w:rsid w:val="00A13CB1"/>
    <w:rsid w:val="00A15434"/>
    <w:rsid w:val="00A232D3"/>
    <w:rsid w:val="00A34F6F"/>
    <w:rsid w:val="00A35413"/>
    <w:rsid w:val="00A45F27"/>
    <w:rsid w:val="00A50514"/>
    <w:rsid w:val="00A623ED"/>
    <w:rsid w:val="00A62E12"/>
    <w:rsid w:val="00A70B70"/>
    <w:rsid w:val="00A715A0"/>
    <w:rsid w:val="00A84C65"/>
    <w:rsid w:val="00A85588"/>
    <w:rsid w:val="00A97D45"/>
    <w:rsid w:val="00AA71A1"/>
    <w:rsid w:val="00AC0684"/>
    <w:rsid w:val="00AC46CC"/>
    <w:rsid w:val="00AE0EF5"/>
    <w:rsid w:val="00AE208D"/>
    <w:rsid w:val="00AF6EE7"/>
    <w:rsid w:val="00B02396"/>
    <w:rsid w:val="00B0547E"/>
    <w:rsid w:val="00B14785"/>
    <w:rsid w:val="00B158C3"/>
    <w:rsid w:val="00B20F7B"/>
    <w:rsid w:val="00B21B08"/>
    <w:rsid w:val="00B256A9"/>
    <w:rsid w:val="00B31C86"/>
    <w:rsid w:val="00B3453A"/>
    <w:rsid w:val="00B35E51"/>
    <w:rsid w:val="00B40865"/>
    <w:rsid w:val="00B4441A"/>
    <w:rsid w:val="00B52A04"/>
    <w:rsid w:val="00B56B9A"/>
    <w:rsid w:val="00B60244"/>
    <w:rsid w:val="00B64832"/>
    <w:rsid w:val="00B818CE"/>
    <w:rsid w:val="00B902A8"/>
    <w:rsid w:val="00B956C9"/>
    <w:rsid w:val="00B95D51"/>
    <w:rsid w:val="00B96B64"/>
    <w:rsid w:val="00BA18E8"/>
    <w:rsid w:val="00BA3AC6"/>
    <w:rsid w:val="00BA56B4"/>
    <w:rsid w:val="00BB025B"/>
    <w:rsid w:val="00BB36FE"/>
    <w:rsid w:val="00BB60BF"/>
    <w:rsid w:val="00BB6E41"/>
    <w:rsid w:val="00BD3EE4"/>
    <w:rsid w:val="00BD6550"/>
    <w:rsid w:val="00BD7B32"/>
    <w:rsid w:val="00BE23BD"/>
    <w:rsid w:val="00BF25FD"/>
    <w:rsid w:val="00BF28DF"/>
    <w:rsid w:val="00C00BAF"/>
    <w:rsid w:val="00C01C35"/>
    <w:rsid w:val="00C02132"/>
    <w:rsid w:val="00C061C1"/>
    <w:rsid w:val="00C13B99"/>
    <w:rsid w:val="00C13EB1"/>
    <w:rsid w:val="00C16633"/>
    <w:rsid w:val="00C21822"/>
    <w:rsid w:val="00C21AC8"/>
    <w:rsid w:val="00C2292C"/>
    <w:rsid w:val="00C26CEB"/>
    <w:rsid w:val="00C276D8"/>
    <w:rsid w:val="00C33DDE"/>
    <w:rsid w:val="00C34EB1"/>
    <w:rsid w:val="00C34EC4"/>
    <w:rsid w:val="00C36227"/>
    <w:rsid w:val="00C50D86"/>
    <w:rsid w:val="00C52028"/>
    <w:rsid w:val="00C54003"/>
    <w:rsid w:val="00C559B9"/>
    <w:rsid w:val="00C7086F"/>
    <w:rsid w:val="00C72762"/>
    <w:rsid w:val="00C75DC3"/>
    <w:rsid w:val="00C850C3"/>
    <w:rsid w:val="00C86BCF"/>
    <w:rsid w:val="00C90D3C"/>
    <w:rsid w:val="00C91C3E"/>
    <w:rsid w:val="00C927E1"/>
    <w:rsid w:val="00C93A34"/>
    <w:rsid w:val="00C959BC"/>
    <w:rsid w:val="00CA0C4F"/>
    <w:rsid w:val="00CA36B2"/>
    <w:rsid w:val="00CA4F24"/>
    <w:rsid w:val="00CB55CD"/>
    <w:rsid w:val="00CB69D9"/>
    <w:rsid w:val="00CB79C3"/>
    <w:rsid w:val="00CD5934"/>
    <w:rsid w:val="00CE4AF7"/>
    <w:rsid w:val="00CF7817"/>
    <w:rsid w:val="00D0284B"/>
    <w:rsid w:val="00D05A5E"/>
    <w:rsid w:val="00D235A9"/>
    <w:rsid w:val="00D27969"/>
    <w:rsid w:val="00D3657D"/>
    <w:rsid w:val="00D42669"/>
    <w:rsid w:val="00D4383A"/>
    <w:rsid w:val="00D44749"/>
    <w:rsid w:val="00D50AE0"/>
    <w:rsid w:val="00D522A3"/>
    <w:rsid w:val="00D5610D"/>
    <w:rsid w:val="00D574EB"/>
    <w:rsid w:val="00D65CDC"/>
    <w:rsid w:val="00D72427"/>
    <w:rsid w:val="00D743ED"/>
    <w:rsid w:val="00D804A6"/>
    <w:rsid w:val="00D827A6"/>
    <w:rsid w:val="00D91A38"/>
    <w:rsid w:val="00D931FA"/>
    <w:rsid w:val="00D94F00"/>
    <w:rsid w:val="00D95960"/>
    <w:rsid w:val="00D95C6A"/>
    <w:rsid w:val="00D9702D"/>
    <w:rsid w:val="00DA4CD6"/>
    <w:rsid w:val="00DA62B8"/>
    <w:rsid w:val="00DA66DC"/>
    <w:rsid w:val="00DA6774"/>
    <w:rsid w:val="00DB3FF2"/>
    <w:rsid w:val="00DC050E"/>
    <w:rsid w:val="00DC4072"/>
    <w:rsid w:val="00DD207D"/>
    <w:rsid w:val="00DD771B"/>
    <w:rsid w:val="00DE2CBF"/>
    <w:rsid w:val="00DE4CAD"/>
    <w:rsid w:val="00DE5F88"/>
    <w:rsid w:val="00DE6251"/>
    <w:rsid w:val="00DF1FAE"/>
    <w:rsid w:val="00DF6206"/>
    <w:rsid w:val="00E032F1"/>
    <w:rsid w:val="00E070B6"/>
    <w:rsid w:val="00E20825"/>
    <w:rsid w:val="00E25403"/>
    <w:rsid w:val="00E2583A"/>
    <w:rsid w:val="00E329A1"/>
    <w:rsid w:val="00E36EF7"/>
    <w:rsid w:val="00E4255E"/>
    <w:rsid w:val="00E45A98"/>
    <w:rsid w:val="00E4641C"/>
    <w:rsid w:val="00E56B37"/>
    <w:rsid w:val="00E644F9"/>
    <w:rsid w:val="00E70119"/>
    <w:rsid w:val="00E714B5"/>
    <w:rsid w:val="00E742AC"/>
    <w:rsid w:val="00E77D3A"/>
    <w:rsid w:val="00E83194"/>
    <w:rsid w:val="00E83C72"/>
    <w:rsid w:val="00EA4B18"/>
    <w:rsid w:val="00EA4F43"/>
    <w:rsid w:val="00EA53F5"/>
    <w:rsid w:val="00EA6248"/>
    <w:rsid w:val="00EB0068"/>
    <w:rsid w:val="00EB5AC0"/>
    <w:rsid w:val="00EB7E60"/>
    <w:rsid w:val="00EC1B24"/>
    <w:rsid w:val="00EC6DAE"/>
    <w:rsid w:val="00ED28E3"/>
    <w:rsid w:val="00ED570D"/>
    <w:rsid w:val="00ED5991"/>
    <w:rsid w:val="00EE4A7C"/>
    <w:rsid w:val="00EE5BC3"/>
    <w:rsid w:val="00EE675A"/>
    <w:rsid w:val="00EE6FFE"/>
    <w:rsid w:val="00EE7E62"/>
    <w:rsid w:val="00EF3EB4"/>
    <w:rsid w:val="00EF42E3"/>
    <w:rsid w:val="00EF4635"/>
    <w:rsid w:val="00EF77EB"/>
    <w:rsid w:val="00F00681"/>
    <w:rsid w:val="00F02214"/>
    <w:rsid w:val="00F03FB2"/>
    <w:rsid w:val="00F12177"/>
    <w:rsid w:val="00F321DF"/>
    <w:rsid w:val="00F347D9"/>
    <w:rsid w:val="00F35549"/>
    <w:rsid w:val="00F41599"/>
    <w:rsid w:val="00F41FF5"/>
    <w:rsid w:val="00F47C83"/>
    <w:rsid w:val="00F511E1"/>
    <w:rsid w:val="00F6116D"/>
    <w:rsid w:val="00F73BA1"/>
    <w:rsid w:val="00F7658E"/>
    <w:rsid w:val="00F80693"/>
    <w:rsid w:val="00F853AF"/>
    <w:rsid w:val="00F86B77"/>
    <w:rsid w:val="00F9266C"/>
    <w:rsid w:val="00FA1AD5"/>
    <w:rsid w:val="00FB1839"/>
    <w:rsid w:val="00FB56EE"/>
    <w:rsid w:val="00FB6E43"/>
    <w:rsid w:val="00FC295C"/>
    <w:rsid w:val="00FC32FC"/>
    <w:rsid w:val="00FC3997"/>
    <w:rsid w:val="00FD0F81"/>
    <w:rsid w:val="00FD14DF"/>
    <w:rsid w:val="00FD27C5"/>
    <w:rsid w:val="00FE09B3"/>
    <w:rsid w:val="00FE26B7"/>
    <w:rsid w:val="00FE6EA9"/>
    <w:rsid w:val="00FF0653"/>
    <w:rsid w:val="00FF6264"/>
    <w:rsid w:val="00FF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B69"/>
  <w15:docId w15:val="{B9004AB2-A356-4C93-AC7E-2B51509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paragraph" w:styleId="Nagwek1">
    <w:name w:val="heading 1"/>
    <w:basedOn w:val="Normalny"/>
    <w:next w:val="Normalny"/>
    <w:link w:val="Nagwek1Znak"/>
    <w:uiPriority w:val="9"/>
    <w:qFormat/>
    <w:rsid w:val="00290038"/>
    <w:pPr>
      <w:keepNext/>
      <w:pageBreakBefore/>
      <w:numPr>
        <w:numId w:val="28"/>
      </w:numPr>
      <w:spacing w:before="600" w:after="240" w:line="276" w:lineRule="auto"/>
      <w:jc w:val="both"/>
      <w:outlineLvl w:val="0"/>
    </w:pPr>
    <w:rPr>
      <w:rFonts w:ascii="Calibri" w:eastAsia="MS Mincho" w:hAnsi="Calibri"/>
      <w:b/>
      <w:bCs/>
      <w:sz w:val="32"/>
      <w:lang w:eastAsia="ja-JP"/>
    </w:rPr>
  </w:style>
  <w:style w:type="paragraph" w:styleId="Nagwek2">
    <w:name w:val="heading 2"/>
    <w:basedOn w:val="Normalny"/>
    <w:next w:val="Normalny"/>
    <w:link w:val="Nagwek2Znak"/>
    <w:uiPriority w:val="9"/>
    <w:qFormat/>
    <w:rsid w:val="00290038"/>
    <w:pPr>
      <w:keepNext/>
      <w:numPr>
        <w:ilvl w:val="1"/>
        <w:numId w:val="28"/>
      </w:numPr>
      <w:spacing w:before="480" w:after="240" w:line="276" w:lineRule="auto"/>
      <w:jc w:val="both"/>
      <w:outlineLvl w:val="1"/>
    </w:pPr>
    <w:rPr>
      <w:rFonts w:ascii="Calibri" w:eastAsia="MS Mincho" w:hAnsi="Calibri"/>
      <w:b/>
      <w:sz w:val="28"/>
      <w:lang w:eastAsia="ja-JP"/>
    </w:rPr>
  </w:style>
  <w:style w:type="paragraph" w:styleId="Nagwek3">
    <w:name w:val="heading 3"/>
    <w:basedOn w:val="Normalny"/>
    <w:next w:val="Normalny"/>
    <w:link w:val="Nagwek3Znak"/>
    <w:uiPriority w:val="9"/>
    <w:unhideWhenUsed/>
    <w:qFormat/>
    <w:rsid w:val="00290038"/>
    <w:pPr>
      <w:keepNext/>
      <w:numPr>
        <w:ilvl w:val="2"/>
        <w:numId w:val="28"/>
      </w:numPr>
      <w:spacing w:before="240" w:after="120" w:line="276" w:lineRule="auto"/>
      <w:ind w:left="1004"/>
      <w:jc w:val="both"/>
      <w:outlineLvl w:val="2"/>
    </w:pPr>
    <w:rPr>
      <w:rFonts w:ascii="Calibri" w:hAnsi="Calibri"/>
      <w:b/>
      <w:bCs/>
      <w:sz w:val="24"/>
      <w:szCs w:val="26"/>
      <w:lang w:eastAsia="ja-JP"/>
    </w:rPr>
  </w:style>
  <w:style w:type="paragraph" w:styleId="Nagwek4">
    <w:name w:val="heading 4"/>
    <w:basedOn w:val="Normalny"/>
    <w:next w:val="Normalny"/>
    <w:link w:val="Nagwek4Znak"/>
    <w:uiPriority w:val="9"/>
    <w:unhideWhenUsed/>
    <w:qFormat/>
    <w:rsid w:val="00290038"/>
    <w:pPr>
      <w:keepNext/>
      <w:numPr>
        <w:ilvl w:val="3"/>
        <w:numId w:val="28"/>
      </w:numPr>
      <w:spacing w:before="200" w:after="60" w:line="276" w:lineRule="auto"/>
      <w:ind w:left="864"/>
      <w:jc w:val="both"/>
      <w:outlineLvl w:val="3"/>
    </w:pPr>
    <w:rPr>
      <w:rFonts w:ascii="Calibri" w:hAnsi="Calibri"/>
      <w:b/>
      <w:bCs/>
      <w:szCs w:val="28"/>
      <w:lang w:eastAsia="ja-JP"/>
    </w:rPr>
  </w:style>
  <w:style w:type="paragraph" w:styleId="Nagwek5">
    <w:name w:val="heading 5"/>
    <w:basedOn w:val="Normalny"/>
    <w:next w:val="Normalny"/>
    <w:link w:val="Nagwek5Znak"/>
    <w:unhideWhenUsed/>
    <w:qFormat/>
    <w:rsid w:val="00290038"/>
    <w:pPr>
      <w:numPr>
        <w:ilvl w:val="4"/>
        <w:numId w:val="28"/>
      </w:numPr>
      <w:spacing w:before="240" w:after="60" w:line="276" w:lineRule="auto"/>
      <w:jc w:val="both"/>
      <w:outlineLvl w:val="4"/>
    </w:pPr>
    <w:rPr>
      <w:rFonts w:ascii="Calibri" w:hAnsi="Calibri"/>
      <w:bCs/>
      <w:iCs/>
      <w:szCs w:val="26"/>
      <w:lang w:eastAsia="ja-JP"/>
    </w:rPr>
  </w:style>
  <w:style w:type="paragraph" w:styleId="Nagwek6">
    <w:name w:val="heading 6"/>
    <w:basedOn w:val="Normalny"/>
    <w:next w:val="Normalny"/>
    <w:link w:val="Nagwek6Znak"/>
    <w:unhideWhenUsed/>
    <w:qFormat/>
    <w:rsid w:val="00290038"/>
    <w:pPr>
      <w:numPr>
        <w:ilvl w:val="5"/>
        <w:numId w:val="28"/>
      </w:numPr>
      <w:spacing w:before="240" w:after="60" w:line="276" w:lineRule="auto"/>
      <w:jc w:val="both"/>
      <w:outlineLvl w:val="5"/>
    </w:pPr>
    <w:rPr>
      <w:rFonts w:ascii="Calibri" w:hAnsi="Calibri"/>
      <w:b/>
      <w:bCs/>
      <w:szCs w:val="22"/>
      <w:lang w:eastAsia="ja-JP"/>
    </w:rPr>
  </w:style>
  <w:style w:type="paragraph" w:styleId="Nagwek7">
    <w:name w:val="heading 7"/>
    <w:basedOn w:val="Normalny"/>
    <w:next w:val="Normalny"/>
    <w:link w:val="Nagwek7Znak"/>
    <w:uiPriority w:val="99"/>
    <w:unhideWhenUsed/>
    <w:qFormat/>
    <w:rsid w:val="00290038"/>
    <w:pPr>
      <w:numPr>
        <w:ilvl w:val="6"/>
        <w:numId w:val="28"/>
      </w:numPr>
      <w:spacing w:before="240" w:after="60" w:line="276" w:lineRule="auto"/>
      <w:jc w:val="both"/>
      <w:outlineLvl w:val="6"/>
    </w:pPr>
    <w:rPr>
      <w:rFonts w:ascii="Calibri" w:hAnsi="Calibri"/>
      <w:sz w:val="24"/>
      <w:szCs w:val="24"/>
      <w:lang w:eastAsia="ja-JP"/>
    </w:rPr>
  </w:style>
  <w:style w:type="paragraph" w:styleId="Nagwek8">
    <w:name w:val="heading 8"/>
    <w:basedOn w:val="Normalny"/>
    <w:next w:val="Normalny"/>
    <w:link w:val="Nagwek8Znak"/>
    <w:uiPriority w:val="99"/>
    <w:unhideWhenUsed/>
    <w:qFormat/>
    <w:rsid w:val="00290038"/>
    <w:pPr>
      <w:numPr>
        <w:ilvl w:val="7"/>
        <w:numId w:val="28"/>
      </w:numPr>
      <w:spacing w:before="240" w:after="60" w:line="276" w:lineRule="auto"/>
      <w:jc w:val="both"/>
      <w:outlineLvl w:val="7"/>
    </w:pPr>
    <w:rPr>
      <w:rFonts w:ascii="Calibri" w:hAnsi="Calibri"/>
      <w:i/>
      <w:iCs/>
      <w:sz w:val="24"/>
      <w:szCs w:val="24"/>
      <w:lang w:eastAsia="ja-JP"/>
    </w:rPr>
  </w:style>
  <w:style w:type="paragraph" w:styleId="Nagwek9">
    <w:name w:val="heading 9"/>
    <w:basedOn w:val="Normalny"/>
    <w:next w:val="Normalny"/>
    <w:link w:val="Nagwek9Znak"/>
    <w:uiPriority w:val="99"/>
    <w:unhideWhenUsed/>
    <w:qFormat/>
    <w:rsid w:val="00290038"/>
    <w:pPr>
      <w:numPr>
        <w:ilvl w:val="8"/>
        <w:numId w:val="28"/>
      </w:numPr>
      <w:spacing w:before="240" w:after="60" w:line="276" w:lineRule="auto"/>
      <w:jc w:val="both"/>
      <w:outlineLvl w:val="8"/>
    </w:pPr>
    <w:rPr>
      <w:rFonts w:ascii="Cambria" w:hAnsi="Cambria"/>
      <w:szCs w:val="22"/>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unhideWhenUsed/>
    <w:rsid w:val="00944BA0"/>
    <w:pPr>
      <w:spacing w:before="100" w:beforeAutospacing="1" w:after="100" w:afterAutospacing="1"/>
    </w:pPr>
    <w:rPr>
      <w:rFonts w:ascii="Times New Roman" w:eastAsiaTheme="minorHAnsi" w:hAnsi="Times New Roman"/>
      <w:sz w:val="24"/>
      <w:szCs w:val="24"/>
    </w:rPr>
  </w:style>
  <w:style w:type="paragraph" w:styleId="Poprawka">
    <w:name w:val="Revision"/>
    <w:hidden/>
    <w:uiPriority w:val="99"/>
    <w:semiHidden/>
    <w:rsid w:val="00793B5E"/>
    <w:pPr>
      <w:spacing w:after="0" w:line="240" w:lineRule="auto"/>
    </w:pPr>
    <w:rPr>
      <w:rFonts w:ascii="Arial Narrow" w:eastAsia="Times New Roman" w:hAnsi="Arial Narrow" w:cs="Times New Roman"/>
      <w:szCs w:val="20"/>
      <w:lang w:val="pl-PL" w:eastAsia="pl-PL"/>
    </w:rPr>
  </w:style>
  <w:style w:type="paragraph" w:styleId="Nagwek">
    <w:name w:val="header"/>
    <w:basedOn w:val="Normalny"/>
    <w:link w:val="NagwekZnak"/>
    <w:uiPriority w:val="99"/>
    <w:unhideWhenUsed/>
    <w:rsid w:val="007D5474"/>
    <w:pPr>
      <w:tabs>
        <w:tab w:val="center" w:pos="4536"/>
        <w:tab w:val="right" w:pos="9072"/>
      </w:tabs>
    </w:pPr>
  </w:style>
  <w:style w:type="character" w:customStyle="1" w:styleId="NagwekZnak">
    <w:name w:val="Nagłówek Znak"/>
    <w:basedOn w:val="Domylnaczcionkaakapitu"/>
    <w:link w:val="Nagwek"/>
    <w:uiPriority w:val="99"/>
    <w:rsid w:val="007D5474"/>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7D5474"/>
    <w:pPr>
      <w:tabs>
        <w:tab w:val="center" w:pos="4536"/>
        <w:tab w:val="right" w:pos="9072"/>
      </w:tabs>
    </w:pPr>
  </w:style>
  <w:style w:type="character" w:customStyle="1" w:styleId="StopkaZnak">
    <w:name w:val="Stopka Znak"/>
    <w:basedOn w:val="Domylnaczcionkaakapitu"/>
    <w:link w:val="Stopka"/>
    <w:uiPriority w:val="99"/>
    <w:rsid w:val="007D5474"/>
    <w:rPr>
      <w:rFonts w:ascii="Arial Narrow" w:eastAsia="Times New Roman" w:hAnsi="Arial Narrow" w:cs="Times New Roman"/>
      <w:szCs w:val="20"/>
      <w:lang w:val="pl-PL" w:eastAsia="pl-PL"/>
    </w:rPr>
  </w:style>
  <w:style w:type="character" w:customStyle="1" w:styleId="Nagwek1Znak">
    <w:name w:val="Nagłówek 1 Znak"/>
    <w:basedOn w:val="Domylnaczcionkaakapitu"/>
    <w:link w:val="Nagwek1"/>
    <w:uiPriority w:val="9"/>
    <w:rsid w:val="00290038"/>
    <w:rPr>
      <w:rFonts w:ascii="Calibri" w:eastAsia="MS Mincho" w:hAnsi="Calibri" w:cs="Times New Roman"/>
      <w:b/>
      <w:bCs/>
      <w:sz w:val="32"/>
      <w:szCs w:val="20"/>
      <w:lang w:val="pl-PL" w:eastAsia="ja-JP"/>
    </w:rPr>
  </w:style>
  <w:style w:type="character" w:customStyle="1" w:styleId="Nagwek2Znak">
    <w:name w:val="Nagłówek 2 Znak"/>
    <w:basedOn w:val="Domylnaczcionkaakapitu"/>
    <w:link w:val="Nagwek2"/>
    <w:uiPriority w:val="9"/>
    <w:rsid w:val="00290038"/>
    <w:rPr>
      <w:rFonts w:ascii="Calibri" w:eastAsia="MS Mincho" w:hAnsi="Calibri" w:cs="Times New Roman"/>
      <w:b/>
      <w:sz w:val="28"/>
      <w:szCs w:val="20"/>
      <w:lang w:val="pl-PL" w:eastAsia="ja-JP"/>
    </w:rPr>
  </w:style>
  <w:style w:type="character" w:customStyle="1" w:styleId="Nagwek3Znak">
    <w:name w:val="Nagłówek 3 Znak"/>
    <w:basedOn w:val="Domylnaczcionkaakapitu"/>
    <w:link w:val="Nagwek3"/>
    <w:uiPriority w:val="9"/>
    <w:rsid w:val="00290038"/>
    <w:rPr>
      <w:rFonts w:ascii="Calibri" w:eastAsia="Times New Roman" w:hAnsi="Calibri" w:cs="Times New Roman"/>
      <w:b/>
      <w:bCs/>
      <w:sz w:val="24"/>
      <w:szCs w:val="26"/>
      <w:lang w:val="pl-PL" w:eastAsia="ja-JP"/>
    </w:rPr>
  </w:style>
  <w:style w:type="character" w:customStyle="1" w:styleId="Nagwek4Znak">
    <w:name w:val="Nagłówek 4 Znak"/>
    <w:basedOn w:val="Domylnaczcionkaakapitu"/>
    <w:link w:val="Nagwek4"/>
    <w:uiPriority w:val="9"/>
    <w:rsid w:val="00290038"/>
    <w:rPr>
      <w:rFonts w:ascii="Calibri" w:eastAsia="Times New Roman" w:hAnsi="Calibri" w:cs="Times New Roman"/>
      <w:b/>
      <w:bCs/>
      <w:szCs w:val="28"/>
      <w:lang w:val="pl-PL" w:eastAsia="ja-JP"/>
    </w:rPr>
  </w:style>
  <w:style w:type="character" w:customStyle="1" w:styleId="Nagwek5Znak">
    <w:name w:val="Nagłówek 5 Znak"/>
    <w:basedOn w:val="Domylnaczcionkaakapitu"/>
    <w:link w:val="Nagwek5"/>
    <w:rsid w:val="00290038"/>
    <w:rPr>
      <w:rFonts w:ascii="Calibri" w:eastAsia="Times New Roman" w:hAnsi="Calibri" w:cs="Times New Roman"/>
      <w:bCs/>
      <w:iCs/>
      <w:szCs w:val="26"/>
      <w:lang w:val="pl-PL" w:eastAsia="ja-JP"/>
    </w:rPr>
  </w:style>
  <w:style w:type="character" w:customStyle="1" w:styleId="Nagwek6Znak">
    <w:name w:val="Nagłówek 6 Znak"/>
    <w:basedOn w:val="Domylnaczcionkaakapitu"/>
    <w:link w:val="Nagwek6"/>
    <w:rsid w:val="00290038"/>
    <w:rPr>
      <w:rFonts w:ascii="Calibri" w:eastAsia="Times New Roman" w:hAnsi="Calibri" w:cs="Times New Roman"/>
      <w:b/>
      <w:bCs/>
      <w:lang w:val="pl-PL" w:eastAsia="ja-JP"/>
    </w:rPr>
  </w:style>
  <w:style w:type="character" w:customStyle="1" w:styleId="Nagwek7Znak">
    <w:name w:val="Nagłówek 7 Znak"/>
    <w:basedOn w:val="Domylnaczcionkaakapitu"/>
    <w:link w:val="Nagwek7"/>
    <w:uiPriority w:val="99"/>
    <w:rsid w:val="00290038"/>
    <w:rPr>
      <w:rFonts w:ascii="Calibri" w:eastAsia="Times New Roman" w:hAnsi="Calibri" w:cs="Times New Roman"/>
      <w:sz w:val="24"/>
      <w:szCs w:val="24"/>
      <w:lang w:val="pl-PL" w:eastAsia="ja-JP"/>
    </w:rPr>
  </w:style>
  <w:style w:type="character" w:customStyle="1" w:styleId="Nagwek8Znak">
    <w:name w:val="Nagłówek 8 Znak"/>
    <w:basedOn w:val="Domylnaczcionkaakapitu"/>
    <w:link w:val="Nagwek8"/>
    <w:uiPriority w:val="99"/>
    <w:rsid w:val="00290038"/>
    <w:rPr>
      <w:rFonts w:ascii="Calibri" w:eastAsia="Times New Roman" w:hAnsi="Calibri" w:cs="Times New Roman"/>
      <w:i/>
      <w:iCs/>
      <w:sz w:val="24"/>
      <w:szCs w:val="24"/>
      <w:lang w:val="pl-PL" w:eastAsia="ja-JP"/>
    </w:rPr>
  </w:style>
  <w:style w:type="character" w:customStyle="1" w:styleId="Nagwek9Znak">
    <w:name w:val="Nagłówek 9 Znak"/>
    <w:basedOn w:val="Domylnaczcionkaakapitu"/>
    <w:link w:val="Nagwek9"/>
    <w:uiPriority w:val="99"/>
    <w:rsid w:val="00290038"/>
    <w:rPr>
      <w:rFonts w:ascii="Cambria" w:eastAsia="Times New Roman" w:hAnsi="Cambria" w:cs="Times New Roman"/>
      <w:lang w:val="pl-PL" w:eastAsia="ja-JP"/>
    </w:rPr>
  </w:style>
  <w:style w:type="character" w:styleId="Pogrubienie">
    <w:name w:val="Strong"/>
    <w:basedOn w:val="Domylnaczcionkaakapitu"/>
    <w:uiPriority w:val="22"/>
    <w:qFormat/>
    <w:rsid w:val="00290038"/>
    <w:rPr>
      <w:b/>
      <w:bCs/>
    </w:rPr>
  </w:style>
  <w:style w:type="paragraph" w:styleId="Bezodstpw">
    <w:name w:val="No Spacing"/>
    <w:uiPriority w:val="1"/>
    <w:qFormat/>
    <w:rsid w:val="00290038"/>
    <w:pPr>
      <w:spacing w:after="0" w:line="240" w:lineRule="auto"/>
    </w:pPr>
    <w:rPr>
      <w:lang w:val="pl-PL"/>
    </w:rPr>
  </w:style>
  <w:style w:type="paragraph" w:customStyle="1" w:styleId="Default">
    <w:name w:val="Default"/>
    <w:rsid w:val="00290038"/>
    <w:pPr>
      <w:autoSpaceDE w:val="0"/>
      <w:autoSpaceDN w:val="0"/>
      <w:adjustRightInd w:val="0"/>
      <w:spacing w:after="0" w:line="240" w:lineRule="auto"/>
    </w:pPr>
    <w:rPr>
      <w:rFonts w:ascii="Times New Roman" w:eastAsiaTheme="minorEastAsia" w:hAnsi="Times New Roman" w:cs="Times New Roman"/>
      <w:color w:val="000000"/>
      <w:sz w:val="24"/>
      <w:szCs w:val="24"/>
      <w:lang w:val="pl-PL" w:eastAsia="pl-PL"/>
    </w:rPr>
  </w:style>
  <w:style w:type="table" w:styleId="Tabela-Siatka">
    <w:name w:val="Table Grid"/>
    <w:basedOn w:val="Standardowy"/>
    <w:uiPriority w:val="59"/>
    <w:rsid w:val="00290038"/>
    <w:pPr>
      <w:spacing w:after="0" w:line="240" w:lineRule="auto"/>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278">
      <w:bodyDiv w:val="1"/>
      <w:marLeft w:val="0"/>
      <w:marRight w:val="0"/>
      <w:marTop w:val="0"/>
      <w:marBottom w:val="0"/>
      <w:divBdr>
        <w:top w:val="none" w:sz="0" w:space="0" w:color="auto"/>
        <w:left w:val="none" w:sz="0" w:space="0" w:color="auto"/>
        <w:bottom w:val="none" w:sz="0" w:space="0" w:color="auto"/>
        <w:right w:val="none" w:sz="0" w:space="0" w:color="auto"/>
      </w:divBdr>
    </w:div>
    <w:div w:id="76677587">
      <w:bodyDiv w:val="1"/>
      <w:marLeft w:val="0"/>
      <w:marRight w:val="0"/>
      <w:marTop w:val="0"/>
      <w:marBottom w:val="0"/>
      <w:divBdr>
        <w:top w:val="none" w:sz="0" w:space="0" w:color="auto"/>
        <w:left w:val="none" w:sz="0" w:space="0" w:color="auto"/>
        <w:bottom w:val="none" w:sz="0" w:space="0" w:color="auto"/>
        <w:right w:val="none" w:sz="0" w:space="0" w:color="auto"/>
      </w:divBdr>
    </w:div>
    <w:div w:id="281617309">
      <w:bodyDiv w:val="1"/>
      <w:marLeft w:val="0"/>
      <w:marRight w:val="0"/>
      <w:marTop w:val="0"/>
      <w:marBottom w:val="0"/>
      <w:divBdr>
        <w:top w:val="none" w:sz="0" w:space="0" w:color="auto"/>
        <w:left w:val="none" w:sz="0" w:space="0" w:color="auto"/>
        <w:bottom w:val="none" w:sz="0" w:space="0" w:color="auto"/>
        <w:right w:val="none" w:sz="0" w:space="0" w:color="auto"/>
      </w:divBdr>
    </w:div>
    <w:div w:id="304159902">
      <w:bodyDiv w:val="1"/>
      <w:marLeft w:val="0"/>
      <w:marRight w:val="0"/>
      <w:marTop w:val="0"/>
      <w:marBottom w:val="0"/>
      <w:divBdr>
        <w:top w:val="none" w:sz="0" w:space="0" w:color="auto"/>
        <w:left w:val="none" w:sz="0" w:space="0" w:color="auto"/>
        <w:bottom w:val="none" w:sz="0" w:space="0" w:color="auto"/>
        <w:right w:val="none" w:sz="0" w:space="0" w:color="auto"/>
      </w:divBdr>
    </w:div>
    <w:div w:id="338585833">
      <w:bodyDiv w:val="1"/>
      <w:marLeft w:val="0"/>
      <w:marRight w:val="0"/>
      <w:marTop w:val="0"/>
      <w:marBottom w:val="0"/>
      <w:divBdr>
        <w:top w:val="none" w:sz="0" w:space="0" w:color="auto"/>
        <w:left w:val="none" w:sz="0" w:space="0" w:color="auto"/>
        <w:bottom w:val="none" w:sz="0" w:space="0" w:color="auto"/>
        <w:right w:val="none" w:sz="0" w:space="0" w:color="auto"/>
      </w:divBdr>
    </w:div>
    <w:div w:id="372267189">
      <w:bodyDiv w:val="1"/>
      <w:marLeft w:val="0"/>
      <w:marRight w:val="0"/>
      <w:marTop w:val="0"/>
      <w:marBottom w:val="0"/>
      <w:divBdr>
        <w:top w:val="none" w:sz="0" w:space="0" w:color="auto"/>
        <w:left w:val="none" w:sz="0" w:space="0" w:color="auto"/>
        <w:bottom w:val="none" w:sz="0" w:space="0" w:color="auto"/>
        <w:right w:val="none" w:sz="0" w:space="0" w:color="auto"/>
      </w:divBdr>
    </w:div>
    <w:div w:id="382559724">
      <w:bodyDiv w:val="1"/>
      <w:marLeft w:val="0"/>
      <w:marRight w:val="0"/>
      <w:marTop w:val="0"/>
      <w:marBottom w:val="0"/>
      <w:divBdr>
        <w:top w:val="none" w:sz="0" w:space="0" w:color="auto"/>
        <w:left w:val="none" w:sz="0" w:space="0" w:color="auto"/>
        <w:bottom w:val="none" w:sz="0" w:space="0" w:color="auto"/>
        <w:right w:val="none" w:sz="0" w:space="0" w:color="auto"/>
      </w:divBdr>
    </w:div>
    <w:div w:id="390544459">
      <w:bodyDiv w:val="1"/>
      <w:marLeft w:val="0"/>
      <w:marRight w:val="0"/>
      <w:marTop w:val="0"/>
      <w:marBottom w:val="0"/>
      <w:divBdr>
        <w:top w:val="none" w:sz="0" w:space="0" w:color="auto"/>
        <w:left w:val="none" w:sz="0" w:space="0" w:color="auto"/>
        <w:bottom w:val="none" w:sz="0" w:space="0" w:color="auto"/>
        <w:right w:val="none" w:sz="0" w:space="0" w:color="auto"/>
      </w:divBdr>
    </w:div>
    <w:div w:id="417022325">
      <w:bodyDiv w:val="1"/>
      <w:marLeft w:val="0"/>
      <w:marRight w:val="0"/>
      <w:marTop w:val="0"/>
      <w:marBottom w:val="0"/>
      <w:divBdr>
        <w:top w:val="none" w:sz="0" w:space="0" w:color="auto"/>
        <w:left w:val="none" w:sz="0" w:space="0" w:color="auto"/>
        <w:bottom w:val="none" w:sz="0" w:space="0" w:color="auto"/>
        <w:right w:val="none" w:sz="0" w:space="0" w:color="auto"/>
      </w:divBdr>
    </w:div>
    <w:div w:id="574096906">
      <w:bodyDiv w:val="1"/>
      <w:marLeft w:val="0"/>
      <w:marRight w:val="0"/>
      <w:marTop w:val="0"/>
      <w:marBottom w:val="0"/>
      <w:divBdr>
        <w:top w:val="none" w:sz="0" w:space="0" w:color="auto"/>
        <w:left w:val="none" w:sz="0" w:space="0" w:color="auto"/>
        <w:bottom w:val="none" w:sz="0" w:space="0" w:color="auto"/>
        <w:right w:val="none" w:sz="0" w:space="0" w:color="auto"/>
      </w:divBdr>
    </w:div>
    <w:div w:id="574435389">
      <w:bodyDiv w:val="1"/>
      <w:marLeft w:val="0"/>
      <w:marRight w:val="0"/>
      <w:marTop w:val="0"/>
      <w:marBottom w:val="0"/>
      <w:divBdr>
        <w:top w:val="none" w:sz="0" w:space="0" w:color="auto"/>
        <w:left w:val="none" w:sz="0" w:space="0" w:color="auto"/>
        <w:bottom w:val="none" w:sz="0" w:space="0" w:color="auto"/>
        <w:right w:val="none" w:sz="0" w:space="0" w:color="auto"/>
      </w:divBdr>
      <w:divsChild>
        <w:div w:id="171993788">
          <w:marLeft w:val="0"/>
          <w:marRight w:val="0"/>
          <w:marTop w:val="0"/>
          <w:marBottom w:val="0"/>
          <w:divBdr>
            <w:top w:val="none" w:sz="0" w:space="0" w:color="auto"/>
            <w:left w:val="none" w:sz="0" w:space="0" w:color="auto"/>
            <w:bottom w:val="none" w:sz="0" w:space="0" w:color="auto"/>
            <w:right w:val="none" w:sz="0" w:space="0" w:color="auto"/>
          </w:divBdr>
        </w:div>
        <w:div w:id="257445017">
          <w:marLeft w:val="0"/>
          <w:marRight w:val="0"/>
          <w:marTop w:val="0"/>
          <w:marBottom w:val="0"/>
          <w:divBdr>
            <w:top w:val="none" w:sz="0" w:space="0" w:color="auto"/>
            <w:left w:val="none" w:sz="0" w:space="0" w:color="auto"/>
            <w:bottom w:val="none" w:sz="0" w:space="0" w:color="auto"/>
            <w:right w:val="none" w:sz="0" w:space="0" w:color="auto"/>
          </w:divBdr>
        </w:div>
        <w:div w:id="698046671">
          <w:marLeft w:val="0"/>
          <w:marRight w:val="0"/>
          <w:marTop w:val="0"/>
          <w:marBottom w:val="0"/>
          <w:divBdr>
            <w:top w:val="none" w:sz="0" w:space="0" w:color="auto"/>
            <w:left w:val="none" w:sz="0" w:space="0" w:color="auto"/>
            <w:bottom w:val="none" w:sz="0" w:space="0" w:color="auto"/>
            <w:right w:val="none" w:sz="0" w:space="0" w:color="auto"/>
          </w:divBdr>
        </w:div>
        <w:div w:id="725103349">
          <w:marLeft w:val="0"/>
          <w:marRight w:val="0"/>
          <w:marTop w:val="0"/>
          <w:marBottom w:val="0"/>
          <w:divBdr>
            <w:top w:val="none" w:sz="0" w:space="0" w:color="auto"/>
            <w:left w:val="none" w:sz="0" w:space="0" w:color="auto"/>
            <w:bottom w:val="none" w:sz="0" w:space="0" w:color="auto"/>
            <w:right w:val="none" w:sz="0" w:space="0" w:color="auto"/>
          </w:divBdr>
        </w:div>
        <w:div w:id="758140782">
          <w:marLeft w:val="0"/>
          <w:marRight w:val="0"/>
          <w:marTop w:val="0"/>
          <w:marBottom w:val="0"/>
          <w:divBdr>
            <w:top w:val="none" w:sz="0" w:space="0" w:color="auto"/>
            <w:left w:val="none" w:sz="0" w:space="0" w:color="auto"/>
            <w:bottom w:val="none" w:sz="0" w:space="0" w:color="auto"/>
            <w:right w:val="none" w:sz="0" w:space="0" w:color="auto"/>
          </w:divBdr>
        </w:div>
        <w:div w:id="840659242">
          <w:marLeft w:val="0"/>
          <w:marRight w:val="0"/>
          <w:marTop w:val="0"/>
          <w:marBottom w:val="0"/>
          <w:divBdr>
            <w:top w:val="none" w:sz="0" w:space="0" w:color="auto"/>
            <w:left w:val="none" w:sz="0" w:space="0" w:color="auto"/>
            <w:bottom w:val="none" w:sz="0" w:space="0" w:color="auto"/>
            <w:right w:val="none" w:sz="0" w:space="0" w:color="auto"/>
          </w:divBdr>
        </w:div>
        <w:div w:id="973877310">
          <w:marLeft w:val="0"/>
          <w:marRight w:val="0"/>
          <w:marTop w:val="0"/>
          <w:marBottom w:val="0"/>
          <w:divBdr>
            <w:top w:val="none" w:sz="0" w:space="0" w:color="auto"/>
            <w:left w:val="none" w:sz="0" w:space="0" w:color="auto"/>
            <w:bottom w:val="none" w:sz="0" w:space="0" w:color="auto"/>
            <w:right w:val="none" w:sz="0" w:space="0" w:color="auto"/>
          </w:divBdr>
        </w:div>
        <w:div w:id="1040741773">
          <w:marLeft w:val="0"/>
          <w:marRight w:val="0"/>
          <w:marTop w:val="0"/>
          <w:marBottom w:val="0"/>
          <w:divBdr>
            <w:top w:val="none" w:sz="0" w:space="0" w:color="auto"/>
            <w:left w:val="none" w:sz="0" w:space="0" w:color="auto"/>
            <w:bottom w:val="none" w:sz="0" w:space="0" w:color="auto"/>
            <w:right w:val="none" w:sz="0" w:space="0" w:color="auto"/>
          </w:divBdr>
        </w:div>
        <w:div w:id="1221137247">
          <w:marLeft w:val="0"/>
          <w:marRight w:val="0"/>
          <w:marTop w:val="0"/>
          <w:marBottom w:val="0"/>
          <w:divBdr>
            <w:top w:val="none" w:sz="0" w:space="0" w:color="auto"/>
            <w:left w:val="none" w:sz="0" w:space="0" w:color="auto"/>
            <w:bottom w:val="none" w:sz="0" w:space="0" w:color="auto"/>
            <w:right w:val="none" w:sz="0" w:space="0" w:color="auto"/>
          </w:divBdr>
        </w:div>
        <w:div w:id="1366710216">
          <w:marLeft w:val="0"/>
          <w:marRight w:val="0"/>
          <w:marTop w:val="0"/>
          <w:marBottom w:val="0"/>
          <w:divBdr>
            <w:top w:val="none" w:sz="0" w:space="0" w:color="auto"/>
            <w:left w:val="none" w:sz="0" w:space="0" w:color="auto"/>
            <w:bottom w:val="none" w:sz="0" w:space="0" w:color="auto"/>
            <w:right w:val="none" w:sz="0" w:space="0" w:color="auto"/>
          </w:divBdr>
        </w:div>
        <w:div w:id="1478380084">
          <w:marLeft w:val="0"/>
          <w:marRight w:val="0"/>
          <w:marTop w:val="0"/>
          <w:marBottom w:val="0"/>
          <w:divBdr>
            <w:top w:val="none" w:sz="0" w:space="0" w:color="auto"/>
            <w:left w:val="none" w:sz="0" w:space="0" w:color="auto"/>
            <w:bottom w:val="none" w:sz="0" w:space="0" w:color="auto"/>
            <w:right w:val="none" w:sz="0" w:space="0" w:color="auto"/>
          </w:divBdr>
        </w:div>
        <w:div w:id="1983806744">
          <w:marLeft w:val="0"/>
          <w:marRight w:val="0"/>
          <w:marTop w:val="0"/>
          <w:marBottom w:val="0"/>
          <w:divBdr>
            <w:top w:val="none" w:sz="0" w:space="0" w:color="auto"/>
            <w:left w:val="none" w:sz="0" w:space="0" w:color="auto"/>
            <w:bottom w:val="none" w:sz="0" w:space="0" w:color="auto"/>
            <w:right w:val="none" w:sz="0" w:space="0" w:color="auto"/>
          </w:divBdr>
        </w:div>
      </w:divsChild>
    </w:div>
    <w:div w:id="604852074">
      <w:bodyDiv w:val="1"/>
      <w:marLeft w:val="0"/>
      <w:marRight w:val="0"/>
      <w:marTop w:val="0"/>
      <w:marBottom w:val="0"/>
      <w:divBdr>
        <w:top w:val="none" w:sz="0" w:space="0" w:color="auto"/>
        <w:left w:val="none" w:sz="0" w:space="0" w:color="auto"/>
        <w:bottom w:val="none" w:sz="0" w:space="0" w:color="auto"/>
        <w:right w:val="none" w:sz="0" w:space="0" w:color="auto"/>
      </w:divBdr>
      <w:divsChild>
        <w:div w:id="1591041855">
          <w:marLeft w:val="0"/>
          <w:marRight w:val="0"/>
          <w:marTop w:val="0"/>
          <w:marBottom w:val="0"/>
          <w:divBdr>
            <w:top w:val="none" w:sz="0" w:space="0" w:color="auto"/>
            <w:left w:val="none" w:sz="0" w:space="0" w:color="auto"/>
            <w:bottom w:val="none" w:sz="0" w:space="0" w:color="auto"/>
            <w:right w:val="none" w:sz="0" w:space="0" w:color="auto"/>
          </w:divBdr>
          <w:divsChild>
            <w:div w:id="1100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0730">
      <w:bodyDiv w:val="1"/>
      <w:marLeft w:val="0"/>
      <w:marRight w:val="0"/>
      <w:marTop w:val="0"/>
      <w:marBottom w:val="0"/>
      <w:divBdr>
        <w:top w:val="none" w:sz="0" w:space="0" w:color="auto"/>
        <w:left w:val="none" w:sz="0" w:space="0" w:color="auto"/>
        <w:bottom w:val="none" w:sz="0" w:space="0" w:color="auto"/>
        <w:right w:val="none" w:sz="0" w:space="0" w:color="auto"/>
      </w:divBdr>
    </w:div>
    <w:div w:id="755901766">
      <w:bodyDiv w:val="1"/>
      <w:marLeft w:val="0"/>
      <w:marRight w:val="0"/>
      <w:marTop w:val="0"/>
      <w:marBottom w:val="0"/>
      <w:divBdr>
        <w:top w:val="none" w:sz="0" w:space="0" w:color="auto"/>
        <w:left w:val="none" w:sz="0" w:space="0" w:color="auto"/>
        <w:bottom w:val="none" w:sz="0" w:space="0" w:color="auto"/>
        <w:right w:val="none" w:sz="0" w:space="0" w:color="auto"/>
      </w:divBdr>
    </w:div>
    <w:div w:id="851140309">
      <w:bodyDiv w:val="1"/>
      <w:marLeft w:val="0"/>
      <w:marRight w:val="0"/>
      <w:marTop w:val="0"/>
      <w:marBottom w:val="0"/>
      <w:divBdr>
        <w:top w:val="none" w:sz="0" w:space="0" w:color="auto"/>
        <w:left w:val="none" w:sz="0" w:space="0" w:color="auto"/>
        <w:bottom w:val="none" w:sz="0" w:space="0" w:color="auto"/>
        <w:right w:val="none" w:sz="0" w:space="0" w:color="auto"/>
      </w:divBdr>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47663347">
      <w:bodyDiv w:val="1"/>
      <w:marLeft w:val="0"/>
      <w:marRight w:val="0"/>
      <w:marTop w:val="0"/>
      <w:marBottom w:val="0"/>
      <w:divBdr>
        <w:top w:val="none" w:sz="0" w:space="0" w:color="auto"/>
        <w:left w:val="none" w:sz="0" w:space="0" w:color="auto"/>
        <w:bottom w:val="none" w:sz="0" w:space="0" w:color="auto"/>
        <w:right w:val="none" w:sz="0" w:space="0" w:color="auto"/>
      </w:divBdr>
    </w:div>
    <w:div w:id="1012490926">
      <w:bodyDiv w:val="1"/>
      <w:marLeft w:val="0"/>
      <w:marRight w:val="0"/>
      <w:marTop w:val="0"/>
      <w:marBottom w:val="0"/>
      <w:divBdr>
        <w:top w:val="none" w:sz="0" w:space="0" w:color="auto"/>
        <w:left w:val="none" w:sz="0" w:space="0" w:color="auto"/>
        <w:bottom w:val="none" w:sz="0" w:space="0" w:color="auto"/>
        <w:right w:val="none" w:sz="0" w:space="0" w:color="auto"/>
      </w:divBdr>
      <w:divsChild>
        <w:div w:id="831217310">
          <w:marLeft w:val="0"/>
          <w:marRight w:val="0"/>
          <w:marTop w:val="0"/>
          <w:marBottom w:val="0"/>
          <w:divBdr>
            <w:top w:val="none" w:sz="0" w:space="0" w:color="auto"/>
            <w:left w:val="none" w:sz="0" w:space="0" w:color="auto"/>
            <w:bottom w:val="none" w:sz="0" w:space="0" w:color="auto"/>
            <w:right w:val="none" w:sz="0" w:space="0" w:color="auto"/>
          </w:divBdr>
        </w:div>
        <w:div w:id="80683445">
          <w:marLeft w:val="0"/>
          <w:marRight w:val="0"/>
          <w:marTop w:val="0"/>
          <w:marBottom w:val="0"/>
          <w:divBdr>
            <w:top w:val="none" w:sz="0" w:space="0" w:color="auto"/>
            <w:left w:val="none" w:sz="0" w:space="0" w:color="auto"/>
            <w:bottom w:val="none" w:sz="0" w:space="0" w:color="auto"/>
            <w:right w:val="none" w:sz="0" w:space="0" w:color="auto"/>
          </w:divBdr>
        </w:div>
        <w:div w:id="556673757">
          <w:marLeft w:val="0"/>
          <w:marRight w:val="0"/>
          <w:marTop w:val="0"/>
          <w:marBottom w:val="0"/>
          <w:divBdr>
            <w:top w:val="none" w:sz="0" w:space="0" w:color="auto"/>
            <w:left w:val="none" w:sz="0" w:space="0" w:color="auto"/>
            <w:bottom w:val="none" w:sz="0" w:space="0" w:color="auto"/>
            <w:right w:val="none" w:sz="0" w:space="0" w:color="auto"/>
          </w:divBdr>
        </w:div>
        <w:div w:id="84959085">
          <w:marLeft w:val="0"/>
          <w:marRight w:val="0"/>
          <w:marTop w:val="0"/>
          <w:marBottom w:val="0"/>
          <w:divBdr>
            <w:top w:val="none" w:sz="0" w:space="0" w:color="auto"/>
            <w:left w:val="none" w:sz="0" w:space="0" w:color="auto"/>
            <w:bottom w:val="none" w:sz="0" w:space="0" w:color="auto"/>
            <w:right w:val="none" w:sz="0" w:space="0" w:color="auto"/>
          </w:divBdr>
        </w:div>
        <w:div w:id="1794981738">
          <w:marLeft w:val="0"/>
          <w:marRight w:val="0"/>
          <w:marTop w:val="0"/>
          <w:marBottom w:val="0"/>
          <w:divBdr>
            <w:top w:val="none" w:sz="0" w:space="0" w:color="auto"/>
            <w:left w:val="none" w:sz="0" w:space="0" w:color="auto"/>
            <w:bottom w:val="none" w:sz="0" w:space="0" w:color="auto"/>
            <w:right w:val="none" w:sz="0" w:space="0" w:color="auto"/>
          </w:divBdr>
        </w:div>
        <w:div w:id="1526334296">
          <w:marLeft w:val="0"/>
          <w:marRight w:val="0"/>
          <w:marTop w:val="0"/>
          <w:marBottom w:val="0"/>
          <w:divBdr>
            <w:top w:val="none" w:sz="0" w:space="0" w:color="auto"/>
            <w:left w:val="none" w:sz="0" w:space="0" w:color="auto"/>
            <w:bottom w:val="none" w:sz="0" w:space="0" w:color="auto"/>
            <w:right w:val="none" w:sz="0" w:space="0" w:color="auto"/>
          </w:divBdr>
        </w:div>
        <w:div w:id="1132554734">
          <w:marLeft w:val="0"/>
          <w:marRight w:val="0"/>
          <w:marTop w:val="0"/>
          <w:marBottom w:val="0"/>
          <w:divBdr>
            <w:top w:val="none" w:sz="0" w:space="0" w:color="auto"/>
            <w:left w:val="none" w:sz="0" w:space="0" w:color="auto"/>
            <w:bottom w:val="none" w:sz="0" w:space="0" w:color="auto"/>
            <w:right w:val="none" w:sz="0" w:space="0" w:color="auto"/>
          </w:divBdr>
        </w:div>
        <w:div w:id="1956061591">
          <w:marLeft w:val="0"/>
          <w:marRight w:val="0"/>
          <w:marTop w:val="0"/>
          <w:marBottom w:val="0"/>
          <w:divBdr>
            <w:top w:val="none" w:sz="0" w:space="0" w:color="auto"/>
            <w:left w:val="none" w:sz="0" w:space="0" w:color="auto"/>
            <w:bottom w:val="none" w:sz="0" w:space="0" w:color="auto"/>
            <w:right w:val="none" w:sz="0" w:space="0" w:color="auto"/>
          </w:divBdr>
        </w:div>
      </w:divsChild>
    </w:div>
    <w:div w:id="1046567141">
      <w:bodyDiv w:val="1"/>
      <w:marLeft w:val="0"/>
      <w:marRight w:val="0"/>
      <w:marTop w:val="0"/>
      <w:marBottom w:val="0"/>
      <w:divBdr>
        <w:top w:val="none" w:sz="0" w:space="0" w:color="auto"/>
        <w:left w:val="none" w:sz="0" w:space="0" w:color="auto"/>
        <w:bottom w:val="none" w:sz="0" w:space="0" w:color="auto"/>
        <w:right w:val="none" w:sz="0" w:space="0" w:color="auto"/>
      </w:divBdr>
    </w:div>
    <w:div w:id="1112093422">
      <w:bodyDiv w:val="1"/>
      <w:marLeft w:val="0"/>
      <w:marRight w:val="0"/>
      <w:marTop w:val="0"/>
      <w:marBottom w:val="0"/>
      <w:divBdr>
        <w:top w:val="none" w:sz="0" w:space="0" w:color="auto"/>
        <w:left w:val="none" w:sz="0" w:space="0" w:color="auto"/>
        <w:bottom w:val="none" w:sz="0" w:space="0" w:color="auto"/>
        <w:right w:val="none" w:sz="0" w:space="0" w:color="auto"/>
      </w:divBdr>
    </w:div>
    <w:div w:id="1256130641">
      <w:bodyDiv w:val="1"/>
      <w:marLeft w:val="0"/>
      <w:marRight w:val="0"/>
      <w:marTop w:val="0"/>
      <w:marBottom w:val="0"/>
      <w:divBdr>
        <w:top w:val="none" w:sz="0" w:space="0" w:color="auto"/>
        <w:left w:val="none" w:sz="0" w:space="0" w:color="auto"/>
        <w:bottom w:val="none" w:sz="0" w:space="0" w:color="auto"/>
        <w:right w:val="none" w:sz="0" w:space="0" w:color="auto"/>
      </w:divBdr>
      <w:divsChild>
        <w:div w:id="592207824">
          <w:marLeft w:val="0"/>
          <w:marRight w:val="0"/>
          <w:marTop w:val="0"/>
          <w:marBottom w:val="0"/>
          <w:divBdr>
            <w:top w:val="none" w:sz="0" w:space="0" w:color="auto"/>
            <w:left w:val="none" w:sz="0" w:space="0" w:color="auto"/>
            <w:bottom w:val="none" w:sz="0" w:space="0" w:color="auto"/>
            <w:right w:val="none" w:sz="0" w:space="0" w:color="auto"/>
          </w:divBdr>
        </w:div>
      </w:divsChild>
    </w:div>
    <w:div w:id="1285112205">
      <w:bodyDiv w:val="1"/>
      <w:marLeft w:val="0"/>
      <w:marRight w:val="0"/>
      <w:marTop w:val="0"/>
      <w:marBottom w:val="0"/>
      <w:divBdr>
        <w:top w:val="none" w:sz="0" w:space="0" w:color="auto"/>
        <w:left w:val="none" w:sz="0" w:space="0" w:color="auto"/>
        <w:bottom w:val="none" w:sz="0" w:space="0" w:color="auto"/>
        <w:right w:val="none" w:sz="0" w:space="0" w:color="auto"/>
      </w:divBdr>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464035741">
      <w:bodyDiv w:val="1"/>
      <w:marLeft w:val="0"/>
      <w:marRight w:val="0"/>
      <w:marTop w:val="0"/>
      <w:marBottom w:val="0"/>
      <w:divBdr>
        <w:top w:val="none" w:sz="0" w:space="0" w:color="auto"/>
        <w:left w:val="none" w:sz="0" w:space="0" w:color="auto"/>
        <w:bottom w:val="none" w:sz="0" w:space="0" w:color="auto"/>
        <w:right w:val="none" w:sz="0" w:space="0" w:color="auto"/>
      </w:divBdr>
    </w:div>
    <w:div w:id="1542279534">
      <w:bodyDiv w:val="1"/>
      <w:marLeft w:val="0"/>
      <w:marRight w:val="0"/>
      <w:marTop w:val="0"/>
      <w:marBottom w:val="0"/>
      <w:divBdr>
        <w:top w:val="none" w:sz="0" w:space="0" w:color="auto"/>
        <w:left w:val="none" w:sz="0" w:space="0" w:color="auto"/>
        <w:bottom w:val="none" w:sz="0" w:space="0" w:color="auto"/>
        <w:right w:val="none" w:sz="0" w:space="0" w:color="auto"/>
      </w:divBdr>
    </w:div>
    <w:div w:id="1572765203">
      <w:bodyDiv w:val="1"/>
      <w:marLeft w:val="0"/>
      <w:marRight w:val="0"/>
      <w:marTop w:val="0"/>
      <w:marBottom w:val="0"/>
      <w:divBdr>
        <w:top w:val="none" w:sz="0" w:space="0" w:color="auto"/>
        <w:left w:val="none" w:sz="0" w:space="0" w:color="auto"/>
        <w:bottom w:val="none" w:sz="0" w:space="0" w:color="auto"/>
        <w:right w:val="none" w:sz="0" w:space="0" w:color="auto"/>
      </w:divBdr>
    </w:div>
    <w:div w:id="1574584972">
      <w:bodyDiv w:val="1"/>
      <w:marLeft w:val="0"/>
      <w:marRight w:val="0"/>
      <w:marTop w:val="0"/>
      <w:marBottom w:val="0"/>
      <w:divBdr>
        <w:top w:val="none" w:sz="0" w:space="0" w:color="auto"/>
        <w:left w:val="none" w:sz="0" w:space="0" w:color="auto"/>
        <w:bottom w:val="none" w:sz="0" w:space="0" w:color="auto"/>
        <w:right w:val="none" w:sz="0" w:space="0" w:color="auto"/>
      </w:divBdr>
    </w:div>
    <w:div w:id="1579318339">
      <w:bodyDiv w:val="1"/>
      <w:marLeft w:val="0"/>
      <w:marRight w:val="0"/>
      <w:marTop w:val="0"/>
      <w:marBottom w:val="0"/>
      <w:divBdr>
        <w:top w:val="none" w:sz="0" w:space="0" w:color="auto"/>
        <w:left w:val="none" w:sz="0" w:space="0" w:color="auto"/>
        <w:bottom w:val="none" w:sz="0" w:space="0" w:color="auto"/>
        <w:right w:val="none" w:sz="0" w:space="0" w:color="auto"/>
      </w:divBdr>
      <w:divsChild>
        <w:div w:id="1604799569">
          <w:marLeft w:val="0"/>
          <w:marRight w:val="0"/>
          <w:marTop w:val="0"/>
          <w:marBottom w:val="0"/>
          <w:divBdr>
            <w:top w:val="none" w:sz="0" w:space="0" w:color="auto"/>
            <w:left w:val="none" w:sz="0" w:space="0" w:color="auto"/>
            <w:bottom w:val="none" w:sz="0" w:space="0" w:color="auto"/>
            <w:right w:val="none" w:sz="0" w:space="0" w:color="auto"/>
          </w:divBdr>
        </w:div>
      </w:divsChild>
    </w:div>
    <w:div w:id="1584030471">
      <w:bodyDiv w:val="1"/>
      <w:marLeft w:val="0"/>
      <w:marRight w:val="0"/>
      <w:marTop w:val="0"/>
      <w:marBottom w:val="0"/>
      <w:divBdr>
        <w:top w:val="none" w:sz="0" w:space="0" w:color="auto"/>
        <w:left w:val="none" w:sz="0" w:space="0" w:color="auto"/>
        <w:bottom w:val="none" w:sz="0" w:space="0" w:color="auto"/>
        <w:right w:val="none" w:sz="0" w:space="0" w:color="auto"/>
      </w:divBdr>
    </w:div>
    <w:div w:id="1732654608">
      <w:bodyDiv w:val="1"/>
      <w:marLeft w:val="0"/>
      <w:marRight w:val="0"/>
      <w:marTop w:val="0"/>
      <w:marBottom w:val="0"/>
      <w:divBdr>
        <w:top w:val="none" w:sz="0" w:space="0" w:color="auto"/>
        <w:left w:val="none" w:sz="0" w:space="0" w:color="auto"/>
        <w:bottom w:val="none" w:sz="0" w:space="0" w:color="auto"/>
        <w:right w:val="none" w:sz="0" w:space="0" w:color="auto"/>
      </w:divBdr>
    </w:div>
    <w:div w:id="1744988962">
      <w:bodyDiv w:val="1"/>
      <w:marLeft w:val="0"/>
      <w:marRight w:val="0"/>
      <w:marTop w:val="0"/>
      <w:marBottom w:val="0"/>
      <w:divBdr>
        <w:top w:val="none" w:sz="0" w:space="0" w:color="auto"/>
        <w:left w:val="none" w:sz="0" w:space="0" w:color="auto"/>
        <w:bottom w:val="none" w:sz="0" w:space="0" w:color="auto"/>
        <w:right w:val="none" w:sz="0" w:space="0" w:color="auto"/>
      </w:divBdr>
    </w:div>
    <w:div w:id="1837334034">
      <w:bodyDiv w:val="1"/>
      <w:marLeft w:val="0"/>
      <w:marRight w:val="0"/>
      <w:marTop w:val="0"/>
      <w:marBottom w:val="0"/>
      <w:divBdr>
        <w:top w:val="none" w:sz="0" w:space="0" w:color="auto"/>
        <w:left w:val="none" w:sz="0" w:space="0" w:color="auto"/>
        <w:bottom w:val="none" w:sz="0" w:space="0" w:color="auto"/>
        <w:right w:val="none" w:sz="0" w:space="0" w:color="auto"/>
      </w:divBdr>
    </w:div>
    <w:div w:id="1926305698">
      <w:bodyDiv w:val="1"/>
      <w:marLeft w:val="0"/>
      <w:marRight w:val="0"/>
      <w:marTop w:val="0"/>
      <w:marBottom w:val="0"/>
      <w:divBdr>
        <w:top w:val="none" w:sz="0" w:space="0" w:color="auto"/>
        <w:left w:val="none" w:sz="0" w:space="0" w:color="auto"/>
        <w:bottom w:val="none" w:sz="0" w:space="0" w:color="auto"/>
        <w:right w:val="none" w:sz="0" w:space="0" w:color="auto"/>
      </w:divBdr>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37389736">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rfp2017.ht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F040-B6A9-4367-B376-0D3DE264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33</Pages>
  <Words>12363</Words>
  <Characters>74182</Characters>
  <Application>Microsoft Office Word</Application>
  <DocSecurity>0</DocSecurity>
  <Lines>618</Lines>
  <Paragraphs>172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Martyna</cp:lastModifiedBy>
  <cp:revision>17</cp:revision>
  <cp:lastPrinted>2022-03-15T11:06:00Z</cp:lastPrinted>
  <dcterms:created xsi:type="dcterms:W3CDTF">2022-03-15T11:03:00Z</dcterms:created>
  <dcterms:modified xsi:type="dcterms:W3CDTF">2022-10-05T13:07:00Z</dcterms:modified>
</cp:coreProperties>
</file>