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Times New Roman" w:cs="Times New Roman"/>
          <w:b/>
          <w:b/>
          <w:sz w:val="28"/>
          <w:szCs w:val="28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6090920" cy="2129155"/>
            <wp:effectExtent l="0" t="0" r="0" b="0"/>
            <wp:wrapTopAndBottom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212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OGŁOSZENIE OTWARTEGO KONKURSU OFERT</w:t>
      </w:r>
    </w:p>
    <w:p>
      <w:pPr>
        <w:pStyle w:val="Normal"/>
        <w:jc w:val="both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Normal"/>
        <w:tabs>
          <w:tab w:val="clear" w:pos="708"/>
          <w:tab w:val="left" w:pos="5103" w:leader="none"/>
        </w:tabs>
        <w:jc w:val="center"/>
        <w:rPr>
          <w:rFonts w:eastAsia="Times New Roman" w:cs="Times New Roman"/>
          <w:b/>
          <w:b/>
          <w:color w:val="000000"/>
          <w:spacing w:val="-4"/>
          <w:sz w:val="28"/>
        </w:rPr>
      </w:pPr>
      <w:r>
        <w:rPr>
          <w:rFonts w:eastAsia="Times New Roman" w:cs="Times New Roman"/>
          <w:b/>
          <w:color w:val="000000"/>
          <w:spacing w:val="-4"/>
          <w:sz w:val="28"/>
        </w:rPr>
        <w:t>na powierzenie realizacji zadania publicznego z zakresu pomocy społecznej na rzecz osób niepełnosprawnych pn. „Prowadzenie opieki wytchnieniowej w formie pobytu dziennego” w 2021 roku</w:t>
      </w:r>
    </w:p>
    <w:p>
      <w:pPr>
        <w:pStyle w:val="Normal"/>
        <w:jc w:val="center"/>
        <w:rPr>
          <w:rFonts w:eastAsia="Times New Roman" w:cs="Times New Roman"/>
          <w:b/>
          <w:b/>
          <w:sz w:val="26"/>
        </w:rPr>
      </w:pPr>
      <w:r>
        <w:rPr>
          <w:rFonts w:eastAsia="Times New Roman" w:cs="Times New Roman"/>
          <w:b/>
          <w:sz w:val="26"/>
        </w:rPr>
      </w:r>
    </w:p>
    <w:p>
      <w:pPr>
        <w:pStyle w:val="Normal"/>
        <w:jc w:val="center"/>
        <w:rPr>
          <w:rFonts w:eastAsia="Times New Roman" w:cs="Times New Roman"/>
          <w:b/>
          <w:b/>
          <w:sz w:val="26"/>
        </w:rPr>
      </w:pPr>
      <w:r>
        <w:rPr>
          <w:rFonts w:eastAsia="Times New Roman" w:cs="Times New Roman"/>
          <w:b/>
          <w:sz w:val="26"/>
        </w:rPr>
      </w:r>
    </w:p>
    <w:p>
      <w:pPr>
        <w:pStyle w:val="NormalWeb"/>
        <w:shd w:val="clear" w:color="auto" w:fill="FFFFFF"/>
        <w:spacing w:before="0" w:after="384"/>
        <w:ind w:firstLine="708"/>
        <w:jc w:val="both"/>
        <w:textAlignment w:val="baseline"/>
        <w:rPr>
          <w:sz w:val="26"/>
          <w:szCs w:val="26"/>
          <w:lang w:eastAsia="en-US" w:bidi="en-US"/>
        </w:rPr>
      </w:pPr>
      <w:r>
        <w:rPr>
          <w:rFonts w:eastAsia="Times New Roman" w:cs="Times New Roman"/>
          <w:sz w:val="26"/>
          <w:szCs w:val="26"/>
        </w:rPr>
        <w:t xml:space="preserve">Burmistrz Gminy i Miasta Ulanów działając na podstawie </w:t>
      </w:r>
      <w:r>
        <w:rPr>
          <w:rFonts w:eastAsia="Times New Roman" w:cs="Times New Roman"/>
          <w:color w:val="333333"/>
          <w:sz w:val="26"/>
          <w:szCs w:val="26"/>
          <w:lang w:bidi="ar-SA"/>
        </w:rPr>
        <w:t xml:space="preserve">art. 30 ust. 1, ust. 2 pkt 2 ustawy z dnia 8 marca 1990 r. o samorządzie gminnym (Dz. U. z 2020 r. poz. 713), art. 7 pkt 5, art. 15 pkt 6, art. 16, art.18 ust.1 pkt 6 i ust. 2, art. 20 ust. 1 pkt 3, art. 25 ustawy z dnia 12 marca 2004 r. o pomocy społecznej (Dz. U. z 2020 r., poz. 1876 z późn. zm.) oraz art. 4 ust. 1 pkt 1 i 7, art. 11 ust. 1 pkt 2, art. 13 ustawy z dnia 24 kwietnia 2003 r. o działalności pożytku publicznego i o wolontariacie (Dz. U. z 2020 r. poz. 1057), w związku z uchwałą Nr XVIII/138/2020 Rady Miejskiej w Ulanowie z dnia 3 grudnia 2020 r. w sprawie przyjęcia programu współpracy gminy Ulanów z organizacjami pozarządowymi oraz innymi podmiotami prowadzącymi działalność pożytku publicznego na rok 2021 </w:t>
      </w:r>
      <w:r>
        <w:rPr>
          <w:rFonts w:eastAsia="Times New Roman" w:cs="Times New Roman"/>
          <w:sz w:val="26"/>
          <w:szCs w:val="26"/>
        </w:rPr>
        <w:t xml:space="preserve">ogłasza otwarty konkurs ofert </w:t>
      </w:r>
      <w:r>
        <w:rPr>
          <w:rFonts w:eastAsia="Calibri" w:cs="Times New Roman"/>
          <w:sz w:val="26"/>
          <w:szCs w:val="26"/>
          <w:lang w:eastAsia="en-US" w:bidi="ar-SA"/>
        </w:rPr>
        <w:t>na powierzenie realizacji zadania publicznego z zakresu pomocy społecznej na rzecz osób niepełnosprawnych pn. „Świadczenie usług opieki wytchnieniowej w formie pobytu dziennego”, które będą świadczone w innym miejscu wskazanym przez uczestnika Programu lub jego opiekuna prawnego, które otrzyma pozytywną opinię gminy realizującej Program w 2021 roku.</w:t>
      </w:r>
    </w:p>
    <w:p>
      <w:pPr>
        <w:pStyle w:val="Normal"/>
        <w:jc w:val="center"/>
        <w:rPr>
          <w:sz w:val="26"/>
          <w:szCs w:val="26"/>
          <w:lang w:eastAsia="en-US" w:bidi="en-US"/>
        </w:rPr>
      </w:pPr>
      <w:r>
        <w:rPr>
          <w:sz w:val="26"/>
          <w:szCs w:val="26"/>
          <w:lang w:eastAsia="en-US" w:bidi="en-US"/>
        </w:rPr>
        <w:t>§ 1</w:t>
      </w:r>
    </w:p>
    <w:p>
      <w:pPr>
        <w:pStyle w:val="Normal"/>
        <w:jc w:val="center"/>
        <w:rPr>
          <w:sz w:val="26"/>
          <w:szCs w:val="26"/>
          <w:lang w:eastAsia="en-US" w:bidi="en-US"/>
        </w:rPr>
      </w:pPr>
      <w:r>
        <w:rPr>
          <w:sz w:val="26"/>
          <w:szCs w:val="26"/>
          <w:lang w:eastAsia="en-US" w:bidi="en-US"/>
        </w:rPr>
      </w:r>
    </w:p>
    <w:p>
      <w:pPr>
        <w:pStyle w:val="NormalWeb"/>
        <w:spacing w:before="0" w:after="0"/>
        <w:jc w:val="both"/>
        <w:rPr>
          <w:sz w:val="26"/>
          <w:szCs w:val="26"/>
          <w:lang w:eastAsia="en-US" w:bidi="en-US"/>
        </w:rPr>
      </w:pPr>
      <w:r>
        <w:rPr>
          <w:b/>
          <w:sz w:val="26"/>
          <w:szCs w:val="26"/>
          <w:lang w:eastAsia="en-US" w:bidi="en-US"/>
        </w:rPr>
        <w:t>Rodzaj zadania, wysokość środków publicznych przeznaczonych na realizację tego zadania, termin i miejsce realizacji</w:t>
      </w:r>
      <w:r>
        <w:rPr>
          <w:sz w:val="26"/>
          <w:szCs w:val="26"/>
          <w:lang w:eastAsia="en-US" w:bidi="en-US"/>
        </w:rPr>
        <w:t>:</w:t>
      </w:r>
    </w:p>
    <w:p>
      <w:pPr>
        <w:pStyle w:val="NormalWeb"/>
        <w:spacing w:before="0" w:after="0"/>
        <w:jc w:val="both"/>
        <w:rPr>
          <w:sz w:val="26"/>
          <w:szCs w:val="26"/>
          <w:lang w:eastAsia="en-US" w:bidi="en-US"/>
        </w:rPr>
      </w:pPr>
      <w:r>
        <w:rPr>
          <w:sz w:val="26"/>
          <w:szCs w:val="26"/>
          <w:lang w:eastAsia="en-US" w:bidi="en-US"/>
        </w:rPr>
      </w:r>
    </w:p>
    <w:p>
      <w:pPr>
        <w:pStyle w:val="NormalWeb"/>
        <w:spacing w:before="0" w:after="0"/>
        <w:jc w:val="both"/>
        <w:rPr>
          <w:sz w:val="26"/>
          <w:szCs w:val="26"/>
          <w:lang w:eastAsia="en-US" w:bidi="en-US"/>
        </w:rPr>
      </w:pPr>
      <w:r>
        <w:rPr>
          <w:sz w:val="26"/>
          <w:szCs w:val="26"/>
          <w:lang w:eastAsia="en-US" w:bidi="en-US"/>
        </w:rPr>
        <w:t xml:space="preserve">1. </w:t>
      </w:r>
    </w:p>
    <w:tbl>
      <w:tblPr>
        <w:tblpPr w:bottomFromText="0" w:horzAnchor="margin" w:leftFromText="141" w:rightFromText="141" w:tblpX="0" w:tblpY="294" w:topFromText="0" w:vertAnchor="text"/>
        <w:tblW w:w="10013" w:type="dxa"/>
        <w:jc w:val="left"/>
        <w:tblInd w:w="-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firstRow="0" w:noVBand="0" w:lastRow="0" w:firstColumn="0" w:lastColumn="0" w:noHBand="0" w:val="0000"/>
      </w:tblPr>
      <w:tblGrid>
        <w:gridCol w:w="497"/>
        <w:gridCol w:w="3033"/>
        <w:gridCol w:w="3272"/>
        <w:gridCol w:w="3210"/>
      </w:tblGrid>
      <w:tr>
        <w:trPr>
          <w:tblHeader w:val="true"/>
          <w:trHeight w:val="331" w:hRule="atLeast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nyWeb2"/>
              <w:widowControl w:val="false"/>
              <w:snapToGrid w:val="false"/>
              <w:spacing w:before="0" w:after="119"/>
              <w:rPr>
                <w:b/>
                <w:b/>
                <w:bCs/>
                <w:sz w:val="26"/>
                <w:szCs w:val="26"/>
                <w:lang w:eastAsia="en-US" w:bidi="en-US"/>
              </w:rPr>
            </w:pPr>
            <w:r>
              <w:rPr>
                <w:b/>
                <w:bCs/>
                <w:sz w:val="26"/>
                <w:szCs w:val="26"/>
                <w:lang w:eastAsia="en-US" w:bidi="en-US"/>
              </w:rPr>
              <w:t>Lp.</w:t>
            </w:r>
          </w:p>
        </w:tc>
        <w:tc>
          <w:tcPr>
            <w:tcW w:w="3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nyWeb2"/>
              <w:widowControl w:val="false"/>
              <w:snapToGrid w:val="false"/>
              <w:spacing w:before="0" w:after="119"/>
              <w:jc w:val="center"/>
              <w:rPr>
                <w:b/>
                <w:b/>
                <w:bCs/>
                <w:sz w:val="26"/>
                <w:szCs w:val="26"/>
                <w:lang w:eastAsia="en-US" w:bidi="en-US"/>
              </w:rPr>
            </w:pPr>
            <w:r>
              <w:rPr>
                <w:b/>
                <w:bCs/>
                <w:sz w:val="26"/>
                <w:szCs w:val="26"/>
                <w:lang w:eastAsia="en-US" w:bidi="en-US"/>
              </w:rPr>
              <w:t>Rodzaj zadania</w:t>
            </w:r>
          </w:p>
        </w:tc>
        <w:tc>
          <w:tcPr>
            <w:tcW w:w="3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nyWeb2"/>
              <w:widowControl w:val="false"/>
              <w:snapToGrid w:val="false"/>
              <w:spacing w:before="0" w:after="119"/>
              <w:jc w:val="center"/>
              <w:rPr>
                <w:b/>
                <w:b/>
                <w:bCs/>
                <w:sz w:val="26"/>
                <w:szCs w:val="26"/>
                <w:lang w:eastAsia="en-US" w:bidi="en-US"/>
              </w:rPr>
            </w:pPr>
            <w:r>
              <w:rPr>
                <w:b/>
                <w:bCs/>
                <w:sz w:val="26"/>
                <w:szCs w:val="26"/>
                <w:lang w:eastAsia="en-US" w:bidi="en-US"/>
              </w:rPr>
              <w:t>Wysokość środków publicznych przeznaczonych przez gminę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nyWeb2"/>
              <w:widowControl w:val="false"/>
              <w:snapToGrid w:val="false"/>
              <w:spacing w:before="0" w:after="119"/>
              <w:jc w:val="center"/>
              <w:rPr/>
            </w:pPr>
            <w:r>
              <w:rPr>
                <w:b/>
                <w:bCs/>
                <w:sz w:val="26"/>
                <w:szCs w:val="26"/>
                <w:lang w:eastAsia="en-US" w:bidi="en-US"/>
              </w:rPr>
              <w:t>Termin i miejsce realizacji    zadania</w:t>
            </w:r>
          </w:p>
        </w:tc>
      </w:tr>
      <w:tr>
        <w:trPr>
          <w:trHeight w:val="417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napToGrid w:val="false"/>
              <w:spacing w:lineRule="atLeast" w:line="100"/>
              <w:jc w:val="center"/>
              <w:rPr>
                <w:rFonts w:cs="Times New Roman"/>
                <w:sz w:val="26"/>
                <w:szCs w:val="26"/>
                <w:lang w:eastAsia="en-US" w:bidi="en-US"/>
              </w:rPr>
            </w:pPr>
            <w:r>
              <w:rPr>
                <w:rFonts w:cs="Times New Roman"/>
                <w:sz w:val="26"/>
                <w:szCs w:val="26"/>
                <w:lang w:eastAsia="en-US" w:bidi="en-US"/>
              </w:rPr>
              <w:t>1.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napToGrid w:val="false"/>
              <w:spacing w:lineRule="atLeast" w:line="100"/>
              <w:jc w:val="center"/>
              <w:rPr>
                <w:rFonts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eastAsia="en-US" w:bidi="en-US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eastAsia="en-US" w:bidi="en-US"/>
              </w:rPr>
              <w:t xml:space="preserve">Prowadzenie opieki wytchnieniowej </w:t>
              <w:br/>
              <w:t xml:space="preserve">w formie pobytu dziennego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napToGrid w:val="false"/>
              <w:spacing w:lineRule="atLeast" w:line="10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75 800,00 zł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nyWeb1"/>
              <w:widowControl w:val="false"/>
              <w:spacing w:before="0" w:after="0"/>
              <w:jc w:val="center"/>
              <w:rPr>
                <w:sz w:val="26"/>
                <w:szCs w:val="26"/>
                <w:lang w:eastAsia="en-US" w:bidi="en-US"/>
              </w:rPr>
            </w:pPr>
            <w:r>
              <w:rPr>
                <w:b/>
                <w:sz w:val="26"/>
                <w:szCs w:val="26"/>
                <w:lang w:eastAsia="en-US" w:bidi="en-US"/>
              </w:rPr>
              <w:t>26.06.2021r. – 20.12.2021r</w:t>
            </w:r>
            <w:r>
              <w:rPr>
                <w:sz w:val="26"/>
                <w:szCs w:val="26"/>
                <w:lang w:eastAsia="en-US" w:bidi="en-US"/>
              </w:rPr>
              <w:t>.</w:t>
            </w:r>
          </w:p>
          <w:p>
            <w:pPr>
              <w:pStyle w:val="NormalnyWeb1"/>
              <w:widowControl w:val="false"/>
              <w:snapToGrid w:val="false"/>
              <w:spacing w:before="0" w:after="0"/>
              <w:jc w:val="center"/>
              <w:rPr>
                <w:highlight w:val="yellow"/>
              </w:rPr>
            </w:pPr>
            <w:r>
              <w:rPr>
                <w:sz w:val="26"/>
                <w:szCs w:val="26"/>
                <w:lang w:eastAsia="en-US" w:bidi="en-US"/>
              </w:rPr>
              <w:t>Gmina i Miasto Ulanów</w:t>
            </w:r>
          </w:p>
        </w:tc>
      </w:tr>
    </w:tbl>
    <w:p>
      <w:pPr>
        <w:pStyle w:val="NormalWeb"/>
        <w:spacing w:before="0" w:after="0"/>
        <w:jc w:val="both"/>
        <w:rPr>
          <w:sz w:val="26"/>
          <w:szCs w:val="26"/>
          <w:lang w:eastAsia="en-US" w:bidi="en-US"/>
        </w:rPr>
      </w:pPr>
      <w:r>
        <w:rPr>
          <w:sz w:val="26"/>
          <w:szCs w:val="26"/>
          <w:lang w:eastAsia="en-US" w:bidi="en-US"/>
        </w:rPr>
      </w:r>
    </w:p>
    <w:p>
      <w:pPr>
        <w:pStyle w:val="NormalWeb"/>
        <w:spacing w:before="0" w:after="0"/>
        <w:ind w:left="284" w:hanging="284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2. Zadanie będzie realizowane następująco: </w:t>
      </w:r>
    </w:p>
    <w:p>
      <w:pPr>
        <w:pStyle w:val="NormalWeb"/>
        <w:numPr>
          <w:ilvl w:val="0"/>
          <w:numId w:val="7"/>
        </w:numPr>
        <w:spacing w:before="0" w:after="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szacowana liczba podopiecznych: 19 osób, w tym 8 powyżej 16 roku życia, </w:t>
      </w:r>
    </w:p>
    <w:p>
      <w:pPr>
        <w:pStyle w:val="NormalWeb"/>
        <w:numPr>
          <w:ilvl w:val="0"/>
          <w:numId w:val="7"/>
        </w:numPr>
        <w:spacing w:before="0" w:after="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szacowana liczba godzin zegarowych:1895, </w:t>
      </w:r>
    </w:p>
    <w:p>
      <w:pPr>
        <w:pStyle w:val="NormalWeb"/>
        <w:numPr>
          <w:ilvl w:val="0"/>
          <w:numId w:val="7"/>
        </w:numPr>
        <w:spacing w:before="0" w:after="0"/>
        <w:jc w:val="both"/>
        <w:rPr>
          <w:rFonts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szacowana liczba wykwalifikowanej kadry realizującej program opieki wytchnieniowej: </w:t>
      </w:r>
      <w:r>
        <w:rPr>
          <w:rFonts w:eastAsia="Times New Roman" w:cs="Times New Roman"/>
          <w:b/>
          <w:sz w:val="26"/>
          <w:szCs w:val="26"/>
        </w:rPr>
        <w:t>co najmniej</w:t>
      </w:r>
      <w:r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b/>
          <w:sz w:val="26"/>
          <w:szCs w:val="26"/>
        </w:rPr>
        <w:t>14 osób.</w:t>
      </w:r>
    </w:p>
    <w:p>
      <w:pPr>
        <w:pStyle w:val="NormalWeb"/>
        <w:spacing w:before="0" w:after="0"/>
        <w:ind w:left="284" w:hanging="284"/>
        <w:jc w:val="both"/>
        <w:rPr>
          <w:color w:val="FF0000"/>
          <w:sz w:val="26"/>
          <w:szCs w:val="26"/>
          <w:lang w:eastAsia="en-US" w:bidi="en-US"/>
        </w:rPr>
      </w:pPr>
      <w:r>
        <w:rPr>
          <w:color w:val="FF0000"/>
          <w:sz w:val="26"/>
          <w:szCs w:val="26"/>
          <w:lang w:eastAsia="en-US" w:bidi="en-US"/>
        </w:rPr>
      </w:r>
    </w:p>
    <w:p>
      <w:pPr>
        <w:pStyle w:val="Normal"/>
        <w:jc w:val="center"/>
        <w:rPr>
          <w:sz w:val="26"/>
          <w:szCs w:val="26"/>
          <w:lang w:eastAsia="en-US" w:bidi="en-US"/>
        </w:rPr>
      </w:pPr>
      <w:r>
        <w:rPr>
          <w:sz w:val="26"/>
          <w:szCs w:val="26"/>
          <w:lang w:eastAsia="en-US" w:bidi="en-US"/>
        </w:rPr>
      </w:r>
    </w:p>
    <w:p>
      <w:pPr>
        <w:pStyle w:val="Normal"/>
        <w:jc w:val="center"/>
        <w:rPr>
          <w:sz w:val="26"/>
          <w:szCs w:val="26"/>
          <w:lang w:eastAsia="en-US" w:bidi="en-US"/>
        </w:rPr>
      </w:pPr>
      <w:r>
        <w:rPr>
          <w:sz w:val="26"/>
          <w:szCs w:val="26"/>
          <w:lang w:eastAsia="en-US" w:bidi="en-US"/>
        </w:rPr>
      </w:r>
    </w:p>
    <w:p>
      <w:pPr>
        <w:pStyle w:val="Normal"/>
        <w:jc w:val="center"/>
        <w:rPr>
          <w:sz w:val="26"/>
          <w:szCs w:val="26"/>
          <w:lang w:eastAsia="en-US" w:bidi="en-US"/>
        </w:rPr>
      </w:pPr>
      <w:r>
        <w:rPr>
          <w:sz w:val="26"/>
          <w:szCs w:val="26"/>
          <w:lang w:eastAsia="en-US" w:bidi="en-US"/>
        </w:rPr>
      </w:r>
    </w:p>
    <w:p>
      <w:pPr>
        <w:pStyle w:val="Normal"/>
        <w:jc w:val="center"/>
        <w:rPr>
          <w:sz w:val="26"/>
          <w:szCs w:val="26"/>
          <w:lang w:eastAsia="en-US" w:bidi="en-US"/>
        </w:rPr>
      </w:pPr>
      <w:r>
        <w:rPr>
          <w:sz w:val="26"/>
          <w:szCs w:val="26"/>
          <w:lang w:eastAsia="en-US" w:bidi="en-US"/>
        </w:rPr>
      </w:r>
    </w:p>
    <w:p>
      <w:pPr>
        <w:pStyle w:val="Normal"/>
        <w:jc w:val="center"/>
        <w:rPr>
          <w:sz w:val="26"/>
          <w:szCs w:val="26"/>
          <w:lang w:eastAsia="en-US" w:bidi="en-US"/>
        </w:rPr>
      </w:pPr>
      <w:r>
        <w:rPr>
          <w:sz w:val="26"/>
          <w:szCs w:val="26"/>
          <w:lang w:eastAsia="en-US" w:bidi="en-US"/>
        </w:rPr>
        <w:t>§ 2</w:t>
      </w:r>
    </w:p>
    <w:p>
      <w:pPr>
        <w:pStyle w:val="Normal"/>
        <w:jc w:val="center"/>
        <w:rPr>
          <w:sz w:val="26"/>
          <w:szCs w:val="26"/>
          <w:lang w:eastAsia="en-US" w:bidi="en-US"/>
        </w:rPr>
      </w:pPr>
      <w:r>
        <w:rPr>
          <w:sz w:val="26"/>
          <w:szCs w:val="26"/>
          <w:lang w:eastAsia="en-US" w:bidi="en-US"/>
        </w:rPr>
      </w:r>
    </w:p>
    <w:p>
      <w:pPr>
        <w:pStyle w:val="Normal"/>
        <w:tabs>
          <w:tab w:val="clear" w:pos="708"/>
          <w:tab w:val="left" w:pos="352" w:leader="none"/>
        </w:tabs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Zasady przyznawania dotacji:</w:t>
      </w:r>
    </w:p>
    <w:p>
      <w:pPr>
        <w:pStyle w:val="Normal"/>
        <w:tabs>
          <w:tab w:val="clear" w:pos="708"/>
          <w:tab w:val="left" w:pos="352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widowControl/>
        <w:numPr>
          <w:ilvl w:val="0"/>
          <w:numId w:val="2"/>
        </w:numPr>
        <w:suppressAutoHyphens w:val="false"/>
        <w:spacing w:lineRule="atLeast" w:line="100"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Oferty mogą składać zgodnie z art. 11 ust. 3 ustawy</w:t>
      </w:r>
      <w:r>
        <w:rPr>
          <w:sz w:val="26"/>
          <w:szCs w:val="26"/>
          <w:lang w:eastAsia="en-US" w:bidi="en-US"/>
        </w:rPr>
        <w:t xml:space="preserve"> z dnia 24 kwietnia 2003 r. o działalności pożytku publicznego i o wolontariacie </w:t>
      </w:r>
      <w:r>
        <w:rPr>
          <w:sz w:val="26"/>
          <w:szCs w:val="26"/>
          <w:shd w:fill="FFFFFF" w:val="clear"/>
          <w:lang w:eastAsia="en-US" w:bidi="en-US"/>
        </w:rPr>
        <w:t>(Dz. U. z 2020 r. poz. 1057)</w:t>
      </w:r>
      <w:r>
        <w:rPr>
          <w:rFonts w:eastAsia="Tahoma"/>
          <w:sz w:val="26"/>
          <w:szCs w:val="26"/>
          <w:shd w:fill="FFFFFF" w:val="clear"/>
          <w:lang w:eastAsia="en-US" w:bidi="en-US"/>
        </w:rPr>
        <w:t>, zwanej dalej ustawą:</w:t>
      </w:r>
    </w:p>
    <w:p>
      <w:pPr>
        <w:pStyle w:val="NormalWeb"/>
        <w:widowControl/>
        <w:numPr>
          <w:ilvl w:val="0"/>
          <w:numId w:val="1"/>
        </w:numPr>
        <w:tabs>
          <w:tab w:val="clear" w:pos="708"/>
          <w:tab w:val="left" w:pos="567" w:leader="none"/>
        </w:tabs>
        <w:suppressAutoHyphens w:val="false"/>
        <w:spacing w:lineRule="atLeast" w:line="100" w:before="0" w:after="0"/>
        <w:jc w:val="both"/>
        <w:rPr>
          <w:rFonts w:eastAsia="Times New Roman" w:cs="Times New Roman"/>
          <w:sz w:val="26"/>
          <w:szCs w:val="26"/>
        </w:rPr>
      </w:pPr>
      <w:r>
        <w:rPr>
          <w:sz w:val="26"/>
          <w:szCs w:val="26"/>
        </w:rPr>
        <w:t xml:space="preserve">organizacje pozarządowe, </w:t>
      </w:r>
    </w:p>
    <w:p>
      <w:pPr>
        <w:pStyle w:val="NormalWeb"/>
        <w:widowControl/>
        <w:numPr>
          <w:ilvl w:val="0"/>
          <w:numId w:val="1"/>
        </w:numPr>
        <w:tabs>
          <w:tab w:val="clear" w:pos="708"/>
          <w:tab w:val="left" w:pos="567" w:leader="none"/>
        </w:tabs>
        <w:suppressAutoHyphens w:val="false"/>
        <w:spacing w:lineRule="atLeast" w:line="100"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podmioty wymienione w art. 3 ust. 3 ustawy,</w:t>
      </w:r>
    </w:p>
    <w:p>
      <w:pPr>
        <w:pStyle w:val="NormalWeb"/>
        <w:widowControl/>
        <w:tabs>
          <w:tab w:val="clear" w:pos="708"/>
          <w:tab w:val="left" w:pos="567" w:leader="none"/>
        </w:tabs>
        <w:suppressAutoHyphens w:val="false"/>
        <w:spacing w:lineRule="atLeast" w:line="100" w:before="0" w:after="0"/>
        <w:ind w:left="426" w:hanging="0"/>
        <w:jc w:val="both"/>
        <w:rPr>
          <w:rFonts w:eastAsia="Times New Roman" w:cs="Times New Roman"/>
          <w:sz w:val="26"/>
          <w:szCs w:val="26"/>
        </w:rPr>
      </w:pPr>
      <w:r>
        <w:rPr>
          <w:sz w:val="26"/>
          <w:szCs w:val="26"/>
        </w:rPr>
        <w:t>które: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6"/>
          <w:szCs w:val="26"/>
        </w:rPr>
        <w:t>prowadzą działalność pożytku publicznego w zakresie pomocy osobom niepełnosprawnym, ich rodzinom i osobom w trudnej sytuacji życiowej oraz wyrównywania szans tych rodzin i osób w zakresie organizowania i świadczenia usług opiekuńczych i specjalistycznych osobom, które ze względu na wiek, chorobę, niepełnosprawność, wymagają częściowej lub całkowitej opieki i pomocy w zaspakajaniu niezbędnych potrzeb życiowych.</w:t>
      </w:r>
    </w:p>
    <w:p>
      <w:pPr>
        <w:pStyle w:val="NormalWeb"/>
        <w:widowControl/>
        <w:numPr>
          <w:ilvl w:val="0"/>
          <w:numId w:val="2"/>
        </w:numPr>
        <w:tabs>
          <w:tab w:val="clear" w:pos="708"/>
          <w:tab w:val="left" w:pos="567" w:leader="none"/>
        </w:tabs>
        <w:suppressAutoHyphens w:val="false"/>
        <w:spacing w:lineRule="atLeast" w:line="100"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Warunkiem </w:t>
      </w:r>
      <w:r>
        <w:rPr>
          <w:sz w:val="26"/>
          <w:szCs w:val="26"/>
        </w:rPr>
        <w:t xml:space="preserve">przystąpienia do konkursu jest </w:t>
      </w:r>
      <w:r>
        <w:rPr>
          <w:rFonts w:eastAsia="Times New Roman" w:cs="Times New Roman"/>
          <w:sz w:val="26"/>
          <w:szCs w:val="26"/>
        </w:rPr>
        <w:t xml:space="preserve">dysponowanie zasobami rzeczowymi koniecznymi do realizacji zadania, tj.: siedzibą na terenie gminy umożliwiającą prawidłową realizację zadania, sprzętem gwarantującym prawidłowe i pełne wykonanie usług opieki wytchnieniowej, wykwalifikowaną kadrą, gwarantującą wysoką jakość opieki wytchnieniowej; </w:t>
      </w:r>
      <w:r>
        <w:rPr>
          <w:sz w:val="26"/>
          <w:szCs w:val="26"/>
        </w:rPr>
        <w:t>osoby realizujące usługę nie mogą figurować w Rejestrze Sprawców Przestępstw na Tle Seksualnym.</w:t>
      </w:r>
      <w:r>
        <w:rPr/>
        <w:t xml:space="preserve">  </w:t>
      </w:r>
      <w:r>
        <w:rPr>
          <w:sz w:val="26"/>
          <w:szCs w:val="26"/>
        </w:rPr>
        <w:t xml:space="preserve">W celu realizacji programu organizacja może polegać na zdolnościach technicznych lub zawodowych innych podmiotów, niezależnie od łączących go z nim stosunków prawnych. Organizacja, która polega na zdolnościach innych podmiotów, musi wykazać, że realizując zadanie, będzie dysponowała niezbędnymi zasobami tych podmiotów, w szczególności przedstawiając zobowiązanie tych podmiotów do oddania jej do dyspozycji niezbędnych zasobów na potrzeby realizacji programu.    </w:t>
      </w:r>
    </w:p>
    <w:p>
      <w:pPr>
        <w:pStyle w:val="NormalWeb"/>
        <w:widowControl/>
        <w:numPr>
          <w:ilvl w:val="0"/>
          <w:numId w:val="2"/>
        </w:numPr>
        <w:suppressAutoHyphens w:val="false"/>
        <w:spacing w:lineRule="atLeast" w:line="100" w:before="0" w:after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Warunkiem przystąpienia do konkursu jest złożenie oferty zgodnej ze wzorem          określonym w rozporządzeniu Przewodniczącego Komitetu do Spraw Pożytku Publicznego z dnia 24 października 2018 r. w sprawie wzorów ofert i ramowych wzorów umów dotyczących realizacji zadań publicznych oraz wzorów sprawozdań z wykonania tych zadań (Dz. U. z 2018 r. poz. 2057), na adres: </w:t>
      </w:r>
      <w:r>
        <w:rPr>
          <w:b/>
          <w:bCs/>
          <w:sz w:val="26"/>
          <w:szCs w:val="26"/>
        </w:rPr>
        <w:t xml:space="preserve">Urząd Gminy i Miasta w Ulanowie,  ul. Rynek 5, 37 - 410 Ulanów. </w:t>
      </w:r>
      <w:r>
        <w:rPr>
          <w:sz w:val="26"/>
          <w:szCs w:val="26"/>
        </w:rPr>
        <w:t xml:space="preserve">Oferty należy składać w kopertach z dopiskiem „Otwarty konkurs ofert na realizację zadania: </w:t>
      </w:r>
      <w:r>
        <w:rPr>
          <w:rFonts w:cs="Times New Roman"/>
          <w:sz w:val="26"/>
          <w:szCs w:val="26"/>
          <w:lang w:eastAsia="en-US" w:bidi="en-US"/>
        </w:rPr>
        <w:t>Prowadzenie opieki wytchnieniowej w formie pobytu dziennego</w:t>
      </w:r>
      <w:r>
        <w:rPr>
          <w:sz w:val="26"/>
          <w:szCs w:val="26"/>
        </w:rPr>
        <w:t>”.</w:t>
      </w:r>
    </w:p>
    <w:p>
      <w:pPr>
        <w:pStyle w:val="NormalWeb"/>
        <w:widowControl/>
        <w:numPr>
          <w:ilvl w:val="0"/>
          <w:numId w:val="2"/>
        </w:numPr>
        <w:suppressAutoHyphens w:val="false"/>
        <w:spacing w:lineRule="atLeast" w:line="100" w:before="0" w:after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 oferty należy dołączyć: </w:t>
      </w:r>
    </w:p>
    <w:p>
      <w:pPr>
        <w:pStyle w:val="NormalWeb"/>
        <w:widowControl/>
        <w:numPr>
          <w:ilvl w:val="0"/>
          <w:numId w:val="6"/>
        </w:numPr>
        <w:suppressAutoHyphens w:val="false"/>
        <w:spacing w:lineRule="atLeast" w:line="100" w:before="0" w:after="57"/>
        <w:jc w:val="both"/>
        <w:rPr>
          <w:sz w:val="26"/>
          <w:szCs w:val="26"/>
        </w:rPr>
      </w:pPr>
      <w:r>
        <w:rPr>
          <w:sz w:val="26"/>
          <w:szCs w:val="26"/>
        </w:rPr>
        <w:t>kopię aktualnego (zgodnie ze stanem faktycznym i prawnym) dokumentu potwierdzającego status prawny oferenta i umocowanie prawne osób go reprezentujących lub odpowiedni wyciąg z ewidencji lub inny dokument potwierdzający status prawny oferenta oraz nazwiska i funkcje osób uprawnionych do składania oświadczeń woli w jego imieniu, (przy czym odpis musi być zgodny z aktualnym stanem faktycznym i prawnym niezależnie od tego kiedy został wydany)- w przypadku, gdy aktualny dokument nie jest dostępny w internetowej wyszukiwarce Podmiotów Krajowego Rejestru Sądowego,</w:t>
      </w:r>
    </w:p>
    <w:p>
      <w:pPr>
        <w:pStyle w:val="NormalWeb"/>
        <w:widowControl/>
        <w:numPr>
          <w:ilvl w:val="0"/>
          <w:numId w:val="6"/>
        </w:numPr>
        <w:suppressAutoHyphens w:val="false"/>
        <w:spacing w:lineRule="atLeast" w:line="100" w:before="0" w:after="57"/>
        <w:jc w:val="both"/>
        <w:rPr>
          <w:sz w:val="26"/>
          <w:szCs w:val="26"/>
        </w:rPr>
      </w:pPr>
      <w:r>
        <w:rPr>
          <w:sz w:val="26"/>
          <w:szCs w:val="26"/>
        </w:rPr>
        <w:t>pełnomocnictwa i upoważnienia dla osób składających ofertę do reprezentowania podmiotu jeśli dane osoby nie są wskazane w dokumencie stanowiącym o podstawie działalności podmiotu,</w:t>
      </w:r>
    </w:p>
    <w:p>
      <w:pPr>
        <w:pStyle w:val="NormalWeb"/>
        <w:widowControl/>
        <w:numPr>
          <w:ilvl w:val="0"/>
          <w:numId w:val="6"/>
        </w:numPr>
        <w:suppressAutoHyphens w:val="false"/>
        <w:spacing w:lineRule="atLeast" w:line="100" w:before="0" w:after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kserokopię, potwierdzoną za zgodność z oryginałem przez osobę upoważnioną / osoby upoważnione, aktualnego Statutu Oferenta, </w:t>
      </w:r>
    </w:p>
    <w:p>
      <w:pPr>
        <w:pStyle w:val="NormalWeb"/>
        <w:widowControl/>
        <w:numPr>
          <w:ilvl w:val="0"/>
          <w:numId w:val="6"/>
        </w:numPr>
        <w:suppressAutoHyphens w:val="false"/>
        <w:spacing w:lineRule="atLeast" w:line="100" w:before="0" w:after="57"/>
        <w:jc w:val="both"/>
        <w:rPr>
          <w:sz w:val="26"/>
          <w:szCs w:val="26"/>
        </w:rPr>
      </w:pPr>
      <w:r>
        <w:rPr>
          <w:sz w:val="26"/>
          <w:szCs w:val="26"/>
        </w:rPr>
        <w:t>kserokopie załączników do oferty winny być potwierdzone za zgodność z oryginałem przez osobę lub osoby uprawnione do reprezentowania Oferenta.</w:t>
      </w:r>
    </w:p>
    <w:p>
      <w:pPr>
        <w:pStyle w:val="NormalWeb"/>
        <w:widowControl/>
        <w:numPr>
          <w:ilvl w:val="0"/>
          <w:numId w:val="2"/>
        </w:numPr>
        <w:suppressAutoHyphens w:val="false"/>
        <w:spacing w:lineRule="atLeast" w:line="100" w:before="0" w:after="57"/>
        <w:jc w:val="both"/>
        <w:rPr>
          <w:sz w:val="26"/>
          <w:szCs w:val="26"/>
        </w:rPr>
      </w:pPr>
      <w:r>
        <w:rPr>
          <w:rFonts w:eastAsia="HG Mincho Light J" w:cs="Arial Unicode MS"/>
          <w:sz w:val="26"/>
          <w:szCs w:val="26"/>
          <w:shd w:fill="FFFFFF" w:val="clear"/>
        </w:rPr>
        <w:t>Złożenie oferty nie jest równoznaczne z przyznaniem dotacji.</w:t>
      </w:r>
    </w:p>
    <w:p>
      <w:pPr>
        <w:pStyle w:val="NormalWeb"/>
        <w:widowControl/>
        <w:numPr>
          <w:ilvl w:val="0"/>
          <w:numId w:val="2"/>
        </w:numPr>
        <w:suppressAutoHyphens w:val="false"/>
        <w:spacing w:lineRule="atLeast" w:line="100" w:before="0" w:after="57"/>
        <w:jc w:val="both"/>
        <w:rPr>
          <w:sz w:val="26"/>
          <w:szCs w:val="26"/>
        </w:rPr>
      </w:pPr>
      <w:r>
        <w:rPr>
          <w:sz w:val="26"/>
          <w:szCs w:val="26"/>
        </w:rPr>
        <w:t>W przypadku, gdy nie wpływa to na wykonalność i spójność projektu, istnieje możliwość przyznania kwoty mniejszej od wnioskowanej.</w:t>
      </w:r>
    </w:p>
    <w:p>
      <w:pPr>
        <w:pStyle w:val="NormalWeb"/>
        <w:widowControl/>
        <w:numPr>
          <w:ilvl w:val="0"/>
          <w:numId w:val="2"/>
        </w:numPr>
        <w:suppressAutoHyphens w:val="false"/>
        <w:spacing w:lineRule="atLeast" w:line="100" w:before="0" w:after="57"/>
        <w:jc w:val="both"/>
        <w:rPr>
          <w:sz w:val="26"/>
          <w:szCs w:val="26"/>
        </w:rPr>
      </w:pPr>
      <w:r>
        <w:rPr>
          <w:sz w:val="26"/>
          <w:szCs w:val="26"/>
        </w:rPr>
        <w:t>Środki z przyznanej dotacji mogą być przeznaczone wyłącznie na pokrycie kosztów bieżących związanych bezpośrednio z realizacją zadania.  Z dotacji nie mogą być finansowane: działalność gospodarcza, pokrycie deficytu działalności organizacji, odsetki od kredytów i pożyczek, inwestycje, działalność polityczna.</w:t>
      </w:r>
    </w:p>
    <w:p>
      <w:pPr>
        <w:pStyle w:val="NormalWeb"/>
        <w:widowControl/>
        <w:numPr>
          <w:ilvl w:val="0"/>
          <w:numId w:val="2"/>
        </w:numPr>
        <w:suppressAutoHyphens w:val="false"/>
        <w:spacing w:lineRule="atLeast" w:line="100" w:before="0" w:after="57"/>
        <w:jc w:val="both"/>
        <w:rPr>
          <w:sz w:val="26"/>
          <w:szCs w:val="26"/>
        </w:rPr>
      </w:pPr>
      <w:r>
        <w:rPr>
          <w:sz w:val="26"/>
          <w:szCs w:val="26"/>
        </w:rPr>
        <w:t>Oferta musi być podpisana i opieczętowana przez Oferenta. Należy wypełnić wszystkie pola w ofercie.</w:t>
      </w:r>
    </w:p>
    <w:p>
      <w:pPr>
        <w:pStyle w:val="Normal"/>
        <w:jc w:val="center"/>
        <w:rPr>
          <w:sz w:val="26"/>
          <w:szCs w:val="26"/>
          <w:lang w:eastAsia="en-US" w:bidi="en-US"/>
        </w:rPr>
      </w:pPr>
      <w:r>
        <w:rPr>
          <w:sz w:val="26"/>
          <w:szCs w:val="26"/>
          <w:lang w:eastAsia="en-US" w:bidi="en-US"/>
        </w:rPr>
        <w:t>§ 3</w:t>
      </w:r>
    </w:p>
    <w:p>
      <w:pPr>
        <w:pStyle w:val="NormalWeb"/>
        <w:widowControl/>
        <w:suppressAutoHyphens w:val="false"/>
        <w:spacing w:lineRule="atLeast" w:line="100" w:before="0" w:after="57"/>
        <w:jc w:val="both"/>
        <w:rPr>
          <w:b/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</w:r>
    </w:p>
    <w:p>
      <w:pPr>
        <w:pStyle w:val="NormalWeb"/>
        <w:widowControl/>
        <w:suppressAutoHyphens w:val="false"/>
        <w:spacing w:lineRule="atLeast" w:line="100" w:before="0" w:after="57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Termin składania ofert</w:t>
      </w:r>
    </w:p>
    <w:p>
      <w:pPr>
        <w:pStyle w:val="NormalWeb"/>
        <w:widowControl/>
        <w:suppressAutoHyphens w:val="false"/>
        <w:spacing w:lineRule="atLeast" w:line="100" w:before="0" w:after="57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Web"/>
        <w:widowControl/>
        <w:numPr>
          <w:ilvl w:val="0"/>
          <w:numId w:val="5"/>
        </w:numPr>
        <w:suppressAutoHyphens w:val="false"/>
        <w:spacing w:lineRule="atLeast" w:line="100" w:before="0" w:after="57"/>
        <w:ind w:left="426" w:hanging="360"/>
        <w:jc w:val="both"/>
        <w:rPr>
          <w:b/>
          <w:b/>
          <w:sz w:val="26"/>
          <w:szCs w:val="26"/>
        </w:rPr>
      </w:pPr>
      <w:r>
        <w:rPr>
          <w:bCs/>
          <w:sz w:val="26"/>
          <w:szCs w:val="26"/>
        </w:rPr>
        <w:t xml:space="preserve">Termin składania ofert upływa </w:t>
      </w:r>
      <w:r>
        <w:rPr>
          <w:b/>
          <w:bCs/>
          <w:sz w:val="26"/>
          <w:szCs w:val="26"/>
        </w:rPr>
        <w:t>15</w:t>
      </w: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czerwca  2021 r. o godz. 15</w:t>
      </w:r>
      <w:r>
        <w:rPr>
          <w:b/>
          <w:bCs/>
          <w:sz w:val="26"/>
          <w:szCs w:val="26"/>
          <w:vertAlign w:val="superscript"/>
        </w:rPr>
        <w:t>30</w:t>
      </w:r>
      <w:r>
        <w:rPr>
          <w:b/>
          <w:bCs/>
          <w:sz w:val="26"/>
          <w:szCs w:val="26"/>
        </w:rPr>
        <w:t>.</w:t>
      </w:r>
    </w:p>
    <w:p>
      <w:pPr>
        <w:pStyle w:val="NormalWeb"/>
        <w:widowControl/>
        <w:numPr>
          <w:ilvl w:val="0"/>
          <w:numId w:val="5"/>
        </w:numPr>
        <w:suppressAutoHyphens w:val="false"/>
        <w:spacing w:lineRule="atLeast" w:line="100" w:before="0" w:after="57"/>
        <w:ind w:left="426" w:hanging="36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O zachowaniu  terminu składania ofert decyduje data wpływu do Urzędu Gminy i Miasta  </w:t>
        <w:br/>
        <w:t>w Ulanowie.</w:t>
      </w:r>
    </w:p>
    <w:p>
      <w:pPr>
        <w:pStyle w:val="NormalWeb"/>
        <w:widowControl/>
        <w:numPr>
          <w:ilvl w:val="0"/>
          <w:numId w:val="5"/>
        </w:numPr>
        <w:suppressAutoHyphens w:val="false"/>
        <w:spacing w:lineRule="atLeast" w:line="100" w:before="0" w:after="57"/>
        <w:ind w:left="426" w:hanging="360"/>
        <w:jc w:val="both"/>
        <w:rPr>
          <w:sz w:val="26"/>
          <w:szCs w:val="26"/>
        </w:rPr>
      </w:pPr>
      <w:r>
        <w:rPr>
          <w:bCs/>
          <w:sz w:val="26"/>
          <w:szCs w:val="26"/>
        </w:rPr>
        <w:t>Oferty wraz z załącznikami, które nie zostały podpisane, zostały nieprawidłowo wypełnione, są niezgodne z obowiązującym wzorem, zostały złożone po terminie (decyduje data wpływu do Urzędu Gminy i Miasta w Ulanowie) lub oferty złożone bez wymaganych załączników nie będą rozpatrywane.</w:t>
      </w:r>
    </w:p>
    <w:p>
      <w:pPr>
        <w:pStyle w:val="Normal"/>
        <w:jc w:val="center"/>
        <w:rPr>
          <w:sz w:val="26"/>
          <w:szCs w:val="26"/>
          <w:lang w:eastAsia="en-US" w:bidi="en-US"/>
        </w:rPr>
      </w:pPr>
      <w:r>
        <w:rPr>
          <w:sz w:val="26"/>
          <w:szCs w:val="26"/>
          <w:lang w:eastAsia="en-US" w:bidi="en-US"/>
        </w:rPr>
      </w:r>
    </w:p>
    <w:p>
      <w:pPr>
        <w:pStyle w:val="Normal"/>
        <w:jc w:val="center"/>
        <w:rPr>
          <w:sz w:val="26"/>
          <w:szCs w:val="26"/>
          <w:lang w:eastAsia="en-US" w:bidi="en-US"/>
        </w:rPr>
      </w:pPr>
      <w:r>
        <w:rPr>
          <w:sz w:val="26"/>
          <w:szCs w:val="26"/>
          <w:lang w:eastAsia="en-US" w:bidi="en-US"/>
        </w:rPr>
        <w:t>§ 4</w:t>
      </w:r>
    </w:p>
    <w:p>
      <w:pPr>
        <w:pStyle w:val="Normal"/>
        <w:jc w:val="center"/>
        <w:rPr>
          <w:sz w:val="26"/>
          <w:szCs w:val="26"/>
          <w:lang w:eastAsia="en-US" w:bidi="en-US"/>
        </w:rPr>
      </w:pPr>
      <w:r>
        <w:rPr>
          <w:sz w:val="26"/>
          <w:szCs w:val="26"/>
          <w:lang w:eastAsia="en-US" w:bidi="en-US"/>
        </w:rPr>
      </w:r>
    </w:p>
    <w:p>
      <w:pPr>
        <w:pStyle w:val="NormalWeb"/>
        <w:widowControl/>
        <w:suppressAutoHyphens w:val="false"/>
        <w:spacing w:lineRule="atLeast" w:line="100" w:before="0" w:after="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Tryb i kryteria stosowane przy wyborze ofert oraz termin dokonania wyboru ofert.</w:t>
      </w:r>
    </w:p>
    <w:p>
      <w:pPr>
        <w:pStyle w:val="NormalWeb"/>
        <w:widowControl/>
        <w:suppressAutoHyphens w:val="false"/>
        <w:spacing w:lineRule="atLeast" w:line="10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widowControl/>
        <w:numPr>
          <w:ilvl w:val="0"/>
          <w:numId w:val="4"/>
        </w:numPr>
        <w:tabs>
          <w:tab w:val="left" w:pos="708" w:leader="none"/>
        </w:tabs>
        <w:suppressAutoHyphens w:val="false"/>
        <w:spacing w:lineRule="atLeast" w:line="100"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Termin opiniowania ofert przez Komisję </w:t>
      </w:r>
      <w:r>
        <w:rPr>
          <w:sz w:val="26"/>
          <w:szCs w:val="26"/>
          <w:lang w:eastAsia="en-US" w:bidi="en-US"/>
        </w:rPr>
        <w:t>Konkursową do opiniowania ofert w otwartym konkursie ofert</w:t>
      </w:r>
      <w:r>
        <w:rPr>
          <w:sz w:val="26"/>
          <w:szCs w:val="26"/>
        </w:rPr>
        <w:t xml:space="preserve"> powołaną przez Burmistrza Gminy i Miasta Ulanów – do 5 dni od daty          zakończenia składania ofert.</w:t>
      </w:r>
    </w:p>
    <w:p>
      <w:pPr>
        <w:pStyle w:val="NormalWeb"/>
        <w:widowControl/>
        <w:numPr>
          <w:ilvl w:val="0"/>
          <w:numId w:val="4"/>
        </w:numPr>
        <w:tabs>
          <w:tab w:val="left" w:pos="708" w:leader="none"/>
        </w:tabs>
        <w:suppressAutoHyphens w:val="false"/>
        <w:spacing w:lineRule="atLeast" w:line="100"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Konkurs rozstrzyga Burmistrz Gminy i Miasta Ulanów po zapoznaniu się z opinią Komisji Konkursowej, dokonując wyboru oferty najlepiej służącej realizacji zadania.</w:t>
      </w:r>
    </w:p>
    <w:p>
      <w:pPr>
        <w:pStyle w:val="NormalWeb"/>
        <w:widowControl/>
        <w:numPr>
          <w:ilvl w:val="0"/>
          <w:numId w:val="4"/>
        </w:numPr>
        <w:tabs>
          <w:tab w:val="left" w:pos="708" w:leader="none"/>
        </w:tabs>
        <w:suppressAutoHyphens w:val="false"/>
        <w:spacing w:lineRule="atLeast" w:line="100"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Burmistrz Gminy i Miasta Ulanów podejmuje decyzję o przyznaniu dotacji niezwłocznie po zapoznaniu się z opinią Komisji.</w:t>
      </w:r>
    </w:p>
    <w:p>
      <w:pPr>
        <w:pStyle w:val="NormalWeb"/>
        <w:widowControl/>
        <w:numPr>
          <w:ilvl w:val="0"/>
          <w:numId w:val="4"/>
        </w:numPr>
        <w:tabs>
          <w:tab w:val="left" w:pos="708" w:leader="none"/>
        </w:tabs>
        <w:suppressAutoHyphens w:val="false"/>
        <w:spacing w:lineRule="atLeast" w:line="100"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Rozstrzygnięcie konkursu podaje się do publicznej wiadomości na stronie BIP Gminy </w:t>
        <w:br/>
        <w:t xml:space="preserve">i Miasta w Ulanowie, na stronie internetowej i na tablicy ogłoszeń w Urzędzie Gminy </w:t>
        <w:br/>
        <w:t xml:space="preserve">i Miasta Ulanów. </w:t>
      </w:r>
    </w:p>
    <w:p>
      <w:pPr>
        <w:pStyle w:val="NormalWeb"/>
        <w:widowControl/>
        <w:numPr>
          <w:ilvl w:val="0"/>
          <w:numId w:val="4"/>
        </w:numPr>
        <w:tabs>
          <w:tab w:val="left" w:pos="708" w:leader="none"/>
        </w:tabs>
        <w:suppressAutoHyphens w:val="false"/>
        <w:spacing w:lineRule="atLeast" w:line="100"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Do decyzji Burmistrza Gminy i Miasta Ulanów w sprawie rozstrzygnięcia otwartego konkursu ofert nie stosuje się trybu odwoławczego.</w:t>
      </w:r>
    </w:p>
    <w:p>
      <w:pPr>
        <w:pStyle w:val="NormalWeb"/>
        <w:widowControl/>
        <w:numPr>
          <w:ilvl w:val="0"/>
          <w:numId w:val="4"/>
        </w:numPr>
        <w:tabs>
          <w:tab w:val="left" w:pos="708" w:leader="none"/>
        </w:tabs>
        <w:suppressAutoHyphens w:val="false"/>
        <w:spacing w:lineRule="atLeast" w:line="100"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Z organizacją wyłonioną w konkursie zostanie podpisana umowa, w której zostaną określone szczegółowe warunki prowadzenia zadania oraz sposób finansowania i rozliczenia się z przyznanej dotacji. Oferent, którego ofertę wybrano, powiadamiany jest o terminie zawarcia umowy.</w:t>
      </w:r>
    </w:p>
    <w:p>
      <w:pPr>
        <w:pStyle w:val="NormalWeb"/>
        <w:widowControl/>
        <w:suppressAutoHyphens w:val="false"/>
        <w:spacing w:lineRule="atLeast" w:line="10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352" w:leader="none"/>
        </w:tabs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Kryteria stosowane przy rozpatrywaniu ofert:</w:t>
      </w:r>
    </w:p>
    <w:p>
      <w:pPr>
        <w:pStyle w:val="Normal"/>
        <w:tabs>
          <w:tab w:val="clear" w:pos="708"/>
          <w:tab w:val="left" w:pos="352" w:leader="none"/>
        </w:tabs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Web"/>
        <w:widowControl/>
        <w:numPr>
          <w:ilvl w:val="0"/>
          <w:numId w:val="3"/>
        </w:numPr>
        <w:suppressAutoHyphens w:val="false"/>
        <w:spacing w:lineRule="atLeast" w:line="100"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Złożone oferty będą rozpatrywane pod względem formalnym i merytorycznym przez powołaną Komisje Konkursową.</w:t>
      </w:r>
    </w:p>
    <w:p>
      <w:pPr>
        <w:pStyle w:val="NormalWeb"/>
        <w:widowControl/>
        <w:numPr>
          <w:ilvl w:val="0"/>
          <w:numId w:val="3"/>
        </w:numPr>
        <w:suppressAutoHyphens w:val="false"/>
        <w:spacing w:lineRule="atLeast" w:line="100" w:before="0" w:after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Przyjmuje się następujące kryteria wyboru ofert: </w:t>
      </w:r>
    </w:p>
    <w:p>
      <w:pPr>
        <w:pStyle w:val="NormalWeb"/>
        <w:widowControl/>
        <w:numPr>
          <w:ilvl w:val="1"/>
          <w:numId w:val="3"/>
        </w:numPr>
        <w:tabs>
          <w:tab w:val="clear" w:pos="708"/>
          <w:tab w:val="left" w:pos="1134" w:leader="none"/>
        </w:tabs>
        <w:suppressAutoHyphens w:val="false"/>
        <w:spacing w:lineRule="atLeast" w:line="100" w:before="0" w:after="0"/>
        <w:ind w:left="1440" w:hanging="73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kryteria oceny formalnej określa załącznik nr 1 do ogłoszenia,</w:t>
      </w:r>
    </w:p>
    <w:p>
      <w:pPr>
        <w:pStyle w:val="NormalWeb"/>
        <w:widowControl/>
        <w:numPr>
          <w:ilvl w:val="1"/>
          <w:numId w:val="3"/>
        </w:numPr>
        <w:tabs>
          <w:tab w:val="clear" w:pos="708"/>
          <w:tab w:val="left" w:pos="1134" w:leader="none"/>
        </w:tabs>
        <w:suppressAutoHyphens w:val="false"/>
        <w:spacing w:lineRule="atLeast" w:line="100" w:before="0" w:after="0"/>
        <w:ind w:left="1134" w:hanging="42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do oceny merytorycznej zostaną dopuszczone oferty, które spełniają wszystkie kryteria formalne,</w:t>
      </w:r>
    </w:p>
    <w:p>
      <w:pPr>
        <w:pStyle w:val="NormalWeb"/>
        <w:widowControl/>
        <w:numPr>
          <w:ilvl w:val="1"/>
          <w:numId w:val="3"/>
        </w:numPr>
        <w:tabs>
          <w:tab w:val="clear" w:pos="708"/>
          <w:tab w:val="left" w:pos="1134" w:leader="none"/>
        </w:tabs>
        <w:suppressAutoHyphens w:val="false"/>
        <w:spacing w:lineRule="atLeast" w:line="100" w:before="0" w:after="0"/>
        <w:ind w:left="1134" w:hanging="42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pozostałe braki występujące w ofertach, np. błędy rachunkowe nie będą kwalifikowane, jako uniemożliwiające merytoryczną ocenę oferty, natomiast będą brane pod uwagę w trakcie oceny merytorycznej,</w:t>
      </w:r>
    </w:p>
    <w:p>
      <w:pPr>
        <w:pStyle w:val="NormalWeb"/>
        <w:widowControl/>
        <w:numPr>
          <w:ilvl w:val="1"/>
          <w:numId w:val="3"/>
        </w:numPr>
        <w:tabs>
          <w:tab w:val="clear" w:pos="708"/>
        </w:tabs>
        <w:suppressAutoHyphens w:val="false"/>
        <w:spacing w:lineRule="atLeast" w:line="100" w:before="0" w:after="0"/>
        <w:ind w:left="1134" w:hanging="42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kryteria oceny merytorycznej wraz z liczbą przyznawanych punktów określa załącznik nr 2 do ogłoszenia.</w:t>
      </w:r>
    </w:p>
    <w:p>
      <w:pPr>
        <w:pStyle w:val="NormalWeb"/>
        <w:widowControl/>
        <w:numPr>
          <w:ilvl w:val="0"/>
          <w:numId w:val="3"/>
        </w:numPr>
        <w:suppressAutoHyphens w:val="false"/>
        <w:spacing w:lineRule="atLeast" w:line="100" w:before="0" w:after="0"/>
        <w:jc w:val="both"/>
        <w:rPr>
          <w:b/>
          <w:b/>
          <w:bCs/>
          <w:sz w:val="26"/>
          <w:szCs w:val="26"/>
        </w:rPr>
      </w:pPr>
      <w:r>
        <w:rPr>
          <w:sz w:val="26"/>
          <w:szCs w:val="26"/>
        </w:rPr>
        <w:t xml:space="preserve">Warunkiem przekazania dotacji jest zawarcie umowy według wzoru określonego                 w rozporządzeniu Przewodniczącego Komitetu do Spraw Pożytku Publicznego z dnia 24 października 2018 r. w sprawie wzorów ofert i ramowych wzorów umów dotyczących realizacji zadań publicznych oraz wzorów sprawozdań z wykonania tych zadań (Dz. U. z 2018 r. poz. 2057), </w:t>
      </w:r>
    </w:p>
    <w:p>
      <w:pPr>
        <w:pStyle w:val="NormalWeb"/>
        <w:widowControl/>
        <w:numPr>
          <w:ilvl w:val="0"/>
          <w:numId w:val="3"/>
        </w:numPr>
        <w:suppressAutoHyphens w:val="false"/>
        <w:spacing w:lineRule="atLeast" w:line="100" w:before="0" w:after="0"/>
        <w:jc w:val="both"/>
        <w:rPr>
          <w:b/>
          <w:b/>
          <w:bCs/>
          <w:sz w:val="26"/>
          <w:szCs w:val="26"/>
        </w:rPr>
      </w:pPr>
      <w:r>
        <w:rPr>
          <w:bCs/>
          <w:sz w:val="26"/>
          <w:szCs w:val="26"/>
        </w:rPr>
        <w:t>Osoby do kontaktu:</w:t>
      </w:r>
      <w:r>
        <w:rPr>
          <w:sz w:val="26"/>
          <w:szCs w:val="26"/>
        </w:rPr>
        <w:t xml:space="preserve"> Magdalena Hasiak – Sekretarz Gminy i Miasta Ulanów, tel. 15 876 33 25.</w:t>
      </w:r>
    </w:p>
    <w:p>
      <w:pPr>
        <w:pStyle w:val="Normal"/>
        <w:jc w:val="center"/>
        <w:rPr>
          <w:sz w:val="26"/>
          <w:szCs w:val="26"/>
          <w:lang w:eastAsia="en-US" w:bidi="en-US"/>
        </w:rPr>
      </w:pPr>
      <w:r>
        <w:rPr>
          <w:sz w:val="26"/>
          <w:szCs w:val="26"/>
          <w:lang w:eastAsia="en-US" w:bidi="en-US"/>
        </w:rPr>
        <w:t>§ 5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352" w:leader="none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Informacja o zrealizowanych w roku ogłoszenia konkursu i w roku poprzednim zadań publicznych tego samego rodzaju i związanych z nimi kosztami, w tym wysokość udzielonych dotacji: </w:t>
      </w:r>
    </w:p>
    <w:p>
      <w:pPr>
        <w:pStyle w:val="Normal"/>
        <w:tabs>
          <w:tab w:val="clear" w:pos="708"/>
          <w:tab w:val="left" w:pos="352" w:leader="none"/>
        </w:tabs>
        <w:jc w:val="both"/>
        <w:rPr>
          <w:sz w:val="26"/>
          <w:szCs w:val="26"/>
        </w:rPr>
      </w:pPr>
      <w:r>
        <w:rPr>
          <w:bCs/>
          <w:sz w:val="26"/>
          <w:szCs w:val="26"/>
          <w:shd w:fill="FFFFFF" w:val="clear"/>
        </w:rPr>
        <w:t>W roku 2020 roku na zadania</w:t>
      </w:r>
      <w:r>
        <w:rPr>
          <w:b/>
          <w:bCs/>
          <w:sz w:val="26"/>
          <w:szCs w:val="26"/>
          <w:shd w:fill="FFFFFF" w:val="clear"/>
        </w:rPr>
        <w:t xml:space="preserve"> </w:t>
      </w:r>
      <w:r>
        <w:rPr>
          <w:sz w:val="26"/>
          <w:szCs w:val="26"/>
          <w:shd w:fill="FFFFFF" w:val="clear"/>
        </w:rPr>
        <w:t xml:space="preserve">w zakresie realizacji opieki wytchnieniowej, w procedurze otwartego konkursu ofert z budżetu Gminy i Miasta Ulanów przekazano kwotę 88 500,00 zł, zaś w 2021 roku nie przekazano dotychczas </w:t>
      </w:r>
      <w:bookmarkStart w:id="0" w:name="_GoBack"/>
      <w:bookmarkEnd w:id="0"/>
      <w:r>
        <w:rPr>
          <w:sz w:val="26"/>
          <w:szCs w:val="26"/>
          <w:shd w:fill="FFFFFF" w:val="clear"/>
        </w:rPr>
        <w:t>żadnej kwoty.</w:t>
      </w:r>
    </w:p>
    <w:p>
      <w:pPr>
        <w:pStyle w:val="Normal"/>
        <w:rPr>
          <w:bCs/>
          <w:i/>
          <w:i/>
          <w:sz w:val="26"/>
          <w:szCs w:val="26"/>
        </w:rPr>
      </w:pPr>
      <w:r>
        <w:rPr>
          <w:bCs/>
          <w:i/>
          <w:sz w:val="26"/>
          <w:szCs w:val="26"/>
        </w:rPr>
      </w:r>
    </w:p>
    <w:p>
      <w:pPr>
        <w:pStyle w:val="Normal"/>
        <w:rPr>
          <w:rFonts w:eastAsia="HG Mincho Light J" w:cs="Arial Unicode MS"/>
          <w:bCs/>
          <w:i/>
          <w:i/>
          <w:sz w:val="26"/>
          <w:szCs w:val="26"/>
          <w:shd w:fill="FFFFFF" w:val="clear"/>
        </w:rPr>
      </w:pPr>
      <w:r>
        <w:rPr>
          <w:rFonts w:eastAsia="HG Mincho Light J" w:cs="Arial Unicode MS"/>
          <w:bCs/>
          <w:i/>
          <w:sz w:val="26"/>
          <w:szCs w:val="26"/>
          <w:shd w:fill="FFFFFF" w:val="clear"/>
        </w:rPr>
      </w:r>
    </w:p>
    <w:p>
      <w:pPr>
        <w:pStyle w:val="Normal"/>
        <w:rPr>
          <w:rFonts w:eastAsia="HG Mincho Light J" w:cs="Arial Unicode MS"/>
          <w:bCs/>
          <w:i/>
          <w:i/>
          <w:sz w:val="26"/>
          <w:szCs w:val="26"/>
          <w:shd w:fill="FFFFFF" w:val="clear"/>
        </w:rPr>
      </w:pPr>
      <w:r>
        <w:rPr>
          <w:rFonts w:eastAsia="HG Mincho Light J" w:cs="Arial Unicode MS"/>
          <w:bCs/>
          <w:i/>
          <w:sz w:val="26"/>
          <w:szCs w:val="26"/>
          <w:shd w:fill="FFFFFF" w:val="clear"/>
        </w:rPr>
      </w:r>
    </w:p>
    <w:p>
      <w:pPr>
        <w:pStyle w:val="Normal"/>
        <w:rPr>
          <w:rFonts w:eastAsia="HG Mincho Light J" w:cs="Arial Unicode MS"/>
          <w:bCs/>
          <w:sz w:val="26"/>
          <w:szCs w:val="26"/>
          <w:shd w:fill="FFFFFF" w:val="clear"/>
        </w:rPr>
      </w:pPr>
      <w:r>
        <w:rPr>
          <w:rFonts w:eastAsia="HG Mincho Light J" w:cs="Arial Unicode MS"/>
          <w:bCs/>
          <w:i/>
          <w:sz w:val="26"/>
          <w:szCs w:val="26"/>
          <w:shd w:fill="FFFFFF" w:val="clear"/>
        </w:rPr>
        <w:tab/>
        <w:tab/>
        <w:tab/>
        <w:tab/>
        <w:tab/>
        <w:tab/>
        <w:tab/>
        <w:tab/>
      </w:r>
      <w:r>
        <w:rPr>
          <w:rFonts w:eastAsia="HG Mincho Light J" w:cs="Arial Unicode MS"/>
          <w:bCs/>
          <w:sz w:val="26"/>
          <w:szCs w:val="26"/>
          <w:shd w:fill="FFFFFF" w:val="clear"/>
        </w:rPr>
        <w:t>/-/ Stanisław Garbacz</w:t>
      </w:r>
    </w:p>
    <w:p>
      <w:pPr>
        <w:pStyle w:val="Normal"/>
        <w:rPr>
          <w:rFonts w:eastAsia="HG Mincho Light J" w:cs="Arial Unicode MS"/>
          <w:bCs/>
          <w:sz w:val="26"/>
          <w:szCs w:val="26"/>
          <w:shd w:fill="FFFFFF" w:val="clear"/>
        </w:rPr>
      </w:pPr>
      <w:r>
        <w:rPr>
          <w:rFonts w:eastAsia="HG Mincho Light J" w:cs="Arial Unicode MS"/>
          <w:bCs/>
          <w:sz w:val="26"/>
          <w:szCs w:val="26"/>
          <w:shd w:fill="FFFFFF" w:val="clear"/>
        </w:rPr>
        <w:tab/>
        <w:tab/>
        <w:tab/>
        <w:tab/>
        <w:tab/>
        <w:tab/>
        <w:tab/>
        <w:t>Burmistrz Gminy i Miasta Ulanów</w:t>
      </w:r>
    </w:p>
    <w:p>
      <w:pPr>
        <w:pStyle w:val="Normal"/>
        <w:rPr>
          <w:rFonts w:eastAsia="HG Mincho Light J" w:cs="Arial Unicode MS"/>
          <w:bCs/>
          <w:i/>
          <w:i/>
          <w:sz w:val="26"/>
          <w:szCs w:val="26"/>
          <w:shd w:fill="FFFFFF" w:val="clear"/>
        </w:rPr>
      </w:pPr>
      <w:r>
        <w:rPr>
          <w:rFonts w:eastAsia="HG Mincho Light J" w:cs="Arial Unicode MS"/>
          <w:bCs/>
          <w:i/>
          <w:sz w:val="26"/>
          <w:szCs w:val="26"/>
          <w:shd w:fill="FFFFFF" w:val="clear"/>
        </w:rPr>
      </w:r>
    </w:p>
    <w:p>
      <w:pPr>
        <w:pStyle w:val="Normal"/>
        <w:rPr>
          <w:rFonts w:eastAsia="HG Mincho Light J" w:cs="Arial Unicode MS"/>
          <w:bCs/>
          <w:i/>
          <w:i/>
          <w:sz w:val="26"/>
          <w:szCs w:val="26"/>
          <w:shd w:fill="FFFFFF" w:val="clear"/>
        </w:rPr>
      </w:pPr>
      <w:r>
        <w:rPr>
          <w:rFonts w:eastAsia="HG Mincho Light J" w:cs="Arial Unicode MS"/>
          <w:bCs/>
          <w:i/>
          <w:sz w:val="26"/>
          <w:szCs w:val="26"/>
          <w:shd w:fill="FFFFFF" w:val="clear"/>
        </w:rPr>
        <w:t>Załączniki do ogłoszenia:</w:t>
      </w:r>
    </w:p>
    <w:p>
      <w:pPr>
        <w:pStyle w:val="Normal"/>
        <w:rPr>
          <w:rFonts w:eastAsia="HG Mincho Light J" w:cs="Arial Unicode MS"/>
          <w:bCs/>
          <w:i/>
          <w:i/>
          <w:sz w:val="26"/>
          <w:szCs w:val="26"/>
          <w:shd w:fill="FFFFFF" w:val="clear"/>
        </w:rPr>
      </w:pPr>
      <w:r>
        <w:rPr>
          <w:rFonts w:eastAsia="HG Mincho Light J" w:cs="Arial Unicode MS"/>
          <w:bCs/>
          <w:i/>
          <w:sz w:val="26"/>
          <w:szCs w:val="26"/>
          <w:shd w:fill="FFFFFF" w:val="clear"/>
        </w:rPr>
      </w:r>
    </w:p>
    <w:p>
      <w:pPr>
        <w:pStyle w:val="Normal"/>
        <w:rPr>
          <w:rFonts w:eastAsia="HG Mincho Light J" w:cs="Arial Unicode MS"/>
          <w:bCs/>
          <w:i/>
          <w:i/>
          <w:sz w:val="26"/>
          <w:szCs w:val="26"/>
          <w:shd w:fill="FFFFFF" w:val="clear"/>
        </w:rPr>
      </w:pPr>
      <w:r>
        <w:rPr>
          <w:rFonts w:eastAsia="HG Mincho Light J" w:cs="Arial Unicode MS"/>
          <w:bCs/>
          <w:i/>
          <w:sz w:val="26"/>
          <w:szCs w:val="26"/>
          <w:shd w:fill="FFFFFF" w:val="clear"/>
        </w:rPr>
        <w:t xml:space="preserve">Załącznik nr 1 </w:t>
      </w:r>
    </w:p>
    <w:p>
      <w:pPr>
        <w:pStyle w:val="Normal"/>
        <w:rPr>
          <w:rFonts w:eastAsia="HG Mincho Light J" w:cs="Arial Unicode MS"/>
          <w:bCs/>
          <w:i/>
          <w:i/>
          <w:sz w:val="26"/>
          <w:szCs w:val="26"/>
          <w:shd w:fill="FFFFFF" w:val="clear"/>
        </w:rPr>
      </w:pPr>
      <w:r>
        <w:rPr>
          <w:rFonts w:eastAsia="HG Mincho Light J" w:cs="Arial Unicode MS"/>
          <w:bCs/>
          <w:i/>
          <w:sz w:val="26"/>
          <w:szCs w:val="26"/>
          <w:shd w:fill="FFFFFF" w:val="clear"/>
        </w:rPr>
        <w:t>Wzór karty oceny formalnej</w:t>
      </w:r>
    </w:p>
    <w:p>
      <w:pPr>
        <w:pStyle w:val="Normal"/>
        <w:rPr>
          <w:rFonts w:eastAsia="HG Mincho Light J" w:cs="Arial Unicode MS"/>
          <w:bCs/>
          <w:i/>
          <w:i/>
          <w:sz w:val="26"/>
          <w:szCs w:val="26"/>
          <w:shd w:fill="FFFFFF" w:val="clear"/>
        </w:rPr>
      </w:pPr>
      <w:r>
        <w:rPr>
          <w:rFonts w:eastAsia="HG Mincho Light J" w:cs="Arial Unicode MS"/>
          <w:bCs/>
          <w:i/>
          <w:sz w:val="26"/>
          <w:szCs w:val="26"/>
          <w:shd w:fill="FFFFFF" w:val="clear"/>
        </w:rPr>
      </w:r>
    </w:p>
    <w:p>
      <w:pPr>
        <w:pStyle w:val="Normal"/>
        <w:rPr>
          <w:rFonts w:eastAsia="HG Mincho Light J" w:cs="Arial Unicode MS"/>
          <w:bCs/>
          <w:i/>
          <w:i/>
          <w:sz w:val="26"/>
          <w:szCs w:val="26"/>
          <w:shd w:fill="FFFFFF" w:val="clear"/>
        </w:rPr>
      </w:pPr>
      <w:r>
        <w:rPr>
          <w:rFonts w:eastAsia="HG Mincho Light J" w:cs="Arial Unicode MS"/>
          <w:bCs/>
          <w:i/>
          <w:sz w:val="26"/>
          <w:szCs w:val="26"/>
          <w:shd w:fill="FFFFFF" w:val="clear"/>
        </w:rPr>
        <w:t xml:space="preserve">Załącznik nr 2 </w:t>
      </w:r>
    </w:p>
    <w:p>
      <w:pPr>
        <w:pStyle w:val="Normal"/>
        <w:rPr>
          <w:rFonts w:eastAsia="HG Mincho Light J" w:cs="Arial Unicode MS"/>
          <w:bCs/>
          <w:i/>
          <w:i/>
          <w:sz w:val="26"/>
          <w:szCs w:val="26"/>
          <w:shd w:fill="FFFFFF" w:val="clear"/>
        </w:rPr>
      </w:pPr>
      <w:r>
        <w:rPr>
          <w:rFonts w:eastAsia="HG Mincho Light J" w:cs="Arial Unicode MS"/>
          <w:bCs/>
          <w:i/>
          <w:sz w:val="26"/>
          <w:szCs w:val="26"/>
          <w:shd w:fill="FFFFFF" w:val="clear"/>
        </w:rPr>
        <w:t>Wzór karty oceny merytorycznej</w:t>
      </w:r>
    </w:p>
    <w:p>
      <w:pPr>
        <w:pStyle w:val="Normal"/>
        <w:rPr>
          <w:rFonts w:eastAsia="HG Mincho Light J" w:cs="Arial Unicode MS"/>
          <w:bCs/>
          <w:i/>
          <w:i/>
          <w:sz w:val="26"/>
          <w:szCs w:val="26"/>
          <w:shd w:fill="FFFFFF" w:val="clear"/>
        </w:rPr>
      </w:pPr>
      <w:r>
        <w:rPr>
          <w:rFonts w:eastAsia="HG Mincho Light J" w:cs="Arial Unicode MS"/>
          <w:bCs/>
          <w:i/>
          <w:sz w:val="26"/>
          <w:szCs w:val="26"/>
          <w:shd w:fill="FFFFFF" w:val="clear"/>
        </w:rPr>
      </w:r>
    </w:p>
    <w:p>
      <w:pPr>
        <w:pStyle w:val="Normal"/>
        <w:rPr>
          <w:rFonts w:eastAsia="HG Mincho Light J" w:cs="Arial Unicode MS"/>
          <w:bCs/>
          <w:i/>
          <w:i/>
          <w:sz w:val="26"/>
          <w:szCs w:val="26"/>
          <w:shd w:fill="FFFFFF" w:val="clear"/>
        </w:rPr>
      </w:pPr>
      <w:r>
        <w:rPr>
          <w:rFonts w:eastAsia="HG Mincho Light J" w:cs="Arial Unicode MS"/>
          <w:bCs/>
          <w:i/>
          <w:sz w:val="26"/>
          <w:szCs w:val="26"/>
          <w:shd w:fill="FFFFFF" w:val="clear"/>
        </w:rPr>
        <w:t xml:space="preserve">Załącznik nr 3 </w:t>
      </w:r>
    </w:p>
    <w:p>
      <w:pPr>
        <w:pStyle w:val="Normal"/>
        <w:rPr>
          <w:i/>
          <w:i/>
        </w:rPr>
      </w:pPr>
      <w:r>
        <w:rPr>
          <w:i/>
        </w:rPr>
        <w:t>Klauzula informacyjna</w:t>
      </w:r>
    </w:p>
    <w:p>
      <w:pPr>
        <w:pStyle w:val="Normal"/>
        <w:rPr>
          <w:rFonts w:eastAsia="HG Mincho Light J" w:cs="Arial Unicode MS"/>
          <w:b/>
          <w:b/>
          <w:bCs/>
          <w:color w:val="FF0000"/>
          <w:sz w:val="26"/>
          <w:szCs w:val="26"/>
          <w:shd w:fill="FFFFFF" w:val="clear"/>
        </w:rPr>
      </w:pPr>
      <w:r>
        <w:rPr>
          <w:rFonts w:eastAsia="HG Mincho Light J" w:cs="Arial Unicode MS"/>
          <w:b/>
          <w:bCs/>
          <w:color w:val="FF0000"/>
          <w:sz w:val="26"/>
          <w:szCs w:val="26"/>
          <w:shd w:fill="FFFFFF" w:val="clear"/>
        </w:rPr>
      </w:r>
    </w:p>
    <w:p>
      <w:pPr>
        <w:pStyle w:val="Normal"/>
        <w:rPr>
          <w:rFonts w:eastAsia="HG Mincho Light J" w:cs="Arial Unicode MS"/>
          <w:b/>
          <w:b/>
          <w:bCs/>
          <w:color w:val="FF0000"/>
          <w:sz w:val="26"/>
          <w:szCs w:val="26"/>
          <w:shd w:fill="FFFFFF" w:val="clear"/>
        </w:rPr>
      </w:pPr>
      <w:r>
        <w:rPr>
          <w:rFonts w:eastAsia="HG Mincho Light J" w:cs="Arial Unicode MS"/>
          <w:b/>
          <w:bCs/>
          <w:color w:val="FF0000"/>
          <w:sz w:val="26"/>
          <w:szCs w:val="26"/>
          <w:shd w:fill="FFFFFF" w:val="clear"/>
        </w:rPr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lineRule="atLeast" w:line="200"/>
        <w:jc w:val="right"/>
        <w:rPr>
          <w:rFonts w:cs="Arial"/>
          <w:i/>
          <w:i/>
          <w:iCs/>
        </w:rPr>
      </w:pPr>
      <w:r>
        <w:rPr>
          <w:rFonts w:cs="Arial"/>
          <w:i/>
          <w:iCs/>
        </w:rPr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lineRule="atLeast" w:line="200"/>
        <w:jc w:val="right"/>
        <w:rPr>
          <w:rFonts w:cs="Arial"/>
          <w:i/>
          <w:i/>
          <w:iCs/>
        </w:rPr>
      </w:pPr>
      <w:r>
        <w:rPr>
          <w:rFonts w:cs="Arial"/>
          <w:i/>
          <w:iCs/>
        </w:rPr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lineRule="atLeast" w:line="200"/>
        <w:jc w:val="right"/>
        <w:rPr>
          <w:rFonts w:cs="Arial"/>
          <w:i/>
          <w:i/>
          <w:iCs/>
        </w:rPr>
      </w:pPr>
      <w:r>
        <w:rPr>
          <w:rFonts w:cs="Arial"/>
          <w:i/>
          <w:iCs/>
        </w:rPr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lineRule="atLeast" w:line="200"/>
        <w:jc w:val="right"/>
        <w:rPr>
          <w:rFonts w:cs="Arial"/>
          <w:i/>
          <w:i/>
          <w:iCs/>
        </w:rPr>
      </w:pPr>
      <w:r>
        <w:rPr>
          <w:rFonts w:cs="Arial"/>
          <w:i/>
          <w:iCs/>
        </w:rPr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lineRule="atLeast" w:line="200"/>
        <w:jc w:val="right"/>
        <w:rPr>
          <w:rFonts w:cs="Arial"/>
          <w:i/>
          <w:i/>
          <w:iCs/>
        </w:rPr>
      </w:pPr>
      <w:r>
        <w:rPr>
          <w:rFonts w:cs="Arial"/>
          <w:i/>
          <w:iCs/>
        </w:rPr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lineRule="atLeast" w:line="200"/>
        <w:jc w:val="right"/>
        <w:rPr>
          <w:rFonts w:cs="Arial"/>
          <w:i/>
          <w:i/>
          <w:iCs/>
        </w:rPr>
      </w:pPr>
      <w:r>
        <w:rPr>
          <w:rFonts w:cs="Arial"/>
          <w:i/>
          <w:iCs/>
        </w:rPr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lineRule="atLeast" w:line="200"/>
        <w:jc w:val="right"/>
        <w:rPr>
          <w:rFonts w:cs="Arial"/>
          <w:i/>
          <w:i/>
          <w:iCs/>
        </w:rPr>
      </w:pPr>
      <w:r>
        <w:rPr>
          <w:rFonts w:cs="Arial"/>
          <w:i/>
          <w:iCs/>
        </w:rPr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lineRule="atLeast" w:line="200"/>
        <w:jc w:val="right"/>
        <w:rPr>
          <w:rFonts w:cs="Arial"/>
          <w:i/>
          <w:i/>
          <w:iCs/>
        </w:rPr>
      </w:pPr>
      <w:r>
        <w:rPr>
          <w:rFonts w:cs="Arial"/>
          <w:i/>
          <w:iCs/>
        </w:rPr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lineRule="atLeast" w:line="200"/>
        <w:jc w:val="right"/>
        <w:rPr>
          <w:rFonts w:cs="Arial"/>
          <w:i/>
          <w:i/>
          <w:iCs/>
        </w:rPr>
      </w:pPr>
      <w:r>
        <w:rPr>
          <w:rFonts w:cs="Arial"/>
          <w:i/>
          <w:iCs/>
        </w:rPr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lineRule="atLeast" w:line="200"/>
        <w:jc w:val="right"/>
        <w:rPr>
          <w:sz w:val="18"/>
          <w:szCs w:val="18"/>
        </w:rPr>
      </w:pPr>
      <w:r>
        <w:rPr>
          <w:rFonts w:cs="Arial"/>
          <w:i/>
          <w:iCs/>
        </w:rPr>
        <w:t xml:space="preserve">Załącznik nr 1 </w:t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lineRule="atLeast" w:line="200"/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lineRule="atLeast" w:line="200"/>
        <w:jc w:val="center"/>
        <w:rPr>
          <w:rFonts w:cs="Arial"/>
          <w:b/>
          <w:b/>
          <w:bCs/>
          <w:iCs/>
          <w:sz w:val="26"/>
          <w:szCs w:val="26"/>
        </w:rPr>
      </w:pPr>
      <w:r>
        <w:rPr>
          <w:rFonts w:cs="Arial"/>
          <w:b/>
          <w:bCs/>
          <w:iCs/>
          <w:sz w:val="26"/>
          <w:szCs w:val="26"/>
        </w:rPr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lineRule="atLeast" w:line="200"/>
        <w:jc w:val="center"/>
        <w:rPr>
          <w:rFonts w:cs="Arial"/>
          <w:b/>
          <w:b/>
          <w:bCs/>
          <w:iCs/>
          <w:sz w:val="26"/>
          <w:szCs w:val="26"/>
        </w:rPr>
      </w:pPr>
      <w:r>
        <w:rPr>
          <w:rFonts w:cs="Arial"/>
          <w:b/>
          <w:bCs/>
          <w:iCs/>
          <w:sz w:val="26"/>
          <w:szCs w:val="26"/>
        </w:rPr>
        <w:t>KARTA OCENY FORMALNEJ OFERTY</w:t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lineRule="atLeast" w:line="200"/>
        <w:jc w:val="center"/>
        <w:rPr>
          <w:rFonts w:cs="Arial"/>
          <w:b/>
          <w:b/>
          <w:bCs/>
          <w:iCs/>
          <w:sz w:val="26"/>
          <w:szCs w:val="26"/>
        </w:rPr>
      </w:pPr>
      <w:r>
        <w:rPr>
          <w:rFonts w:cs="Arial"/>
          <w:b/>
          <w:bCs/>
          <w:iCs/>
          <w:sz w:val="26"/>
          <w:szCs w:val="26"/>
        </w:rPr>
      </w:r>
    </w:p>
    <w:p>
      <w:pPr>
        <w:pStyle w:val="Normal"/>
        <w:tabs>
          <w:tab w:val="clear" w:pos="708"/>
          <w:tab w:val="left" w:pos="0" w:leader="none"/>
          <w:tab w:val="left" w:pos="5760" w:leader="none"/>
        </w:tabs>
        <w:spacing w:lineRule="atLeast" w:line="20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</w:r>
    </w:p>
    <w:tbl>
      <w:tblPr>
        <w:tblW w:w="9805" w:type="dxa"/>
        <w:jc w:val="left"/>
        <w:tblInd w:w="-6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54"/>
        <w:gridCol w:w="3670"/>
        <w:gridCol w:w="5681"/>
      </w:tblGrid>
      <w:tr>
        <w:trPr>
          <w:trHeight w:val="540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cs="Arial"/>
                <w:b/>
                <w:b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Nazwa oferenta 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200"/>
              <w:rPr/>
            </w:pPr>
            <w:r>
              <w:rPr>
                <w:rFonts w:cs="Arial"/>
                <w:b/>
                <w:sz w:val="26"/>
                <w:szCs w:val="26"/>
              </w:rPr>
              <w:t>………………………………………………………</w:t>
            </w:r>
            <w:r>
              <w:rPr>
                <w:rFonts w:cs="Arial"/>
                <w:b/>
                <w:sz w:val="26"/>
                <w:szCs w:val="26"/>
              </w:rPr>
              <w:t>.</w:t>
            </w:r>
          </w:p>
        </w:tc>
      </w:tr>
      <w:tr>
        <w:trPr>
          <w:trHeight w:val="525" w:hRule="atLeast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2.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cs="Arial"/>
                <w:b/>
                <w:b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Tytuł zadania publicznego</w:t>
            </w:r>
          </w:p>
        </w:tc>
        <w:tc>
          <w:tcPr>
            <w:tcW w:w="5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200"/>
              <w:rPr/>
            </w:pPr>
            <w:r>
              <w:rPr>
                <w:rFonts w:cs="Arial"/>
                <w:b/>
                <w:sz w:val="26"/>
                <w:szCs w:val="26"/>
              </w:rPr>
              <w:t>………………………………………………</w:t>
            </w:r>
            <w:r>
              <w:rPr>
                <w:rFonts w:cs="Arial"/>
                <w:b/>
                <w:sz w:val="26"/>
                <w:szCs w:val="26"/>
              </w:rPr>
              <w:t>..</w:t>
            </w:r>
          </w:p>
        </w:tc>
      </w:tr>
      <w:tr>
        <w:trPr>
          <w:trHeight w:val="555" w:hRule="atLeast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3.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cs="Arial"/>
                <w:b/>
                <w:b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Data złożenia oferty</w:t>
            </w:r>
          </w:p>
        </w:tc>
        <w:tc>
          <w:tcPr>
            <w:tcW w:w="5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200"/>
              <w:rPr/>
            </w:pPr>
            <w:r>
              <w:rPr>
                <w:rFonts w:cs="Arial"/>
                <w:b/>
                <w:sz w:val="26"/>
                <w:szCs w:val="26"/>
              </w:rPr>
              <w:t>…………………………</w:t>
            </w:r>
          </w:p>
        </w:tc>
      </w:tr>
    </w:tbl>
    <w:p>
      <w:pPr>
        <w:pStyle w:val="Normal"/>
        <w:tabs>
          <w:tab w:val="clear" w:pos="708"/>
          <w:tab w:val="left" w:pos="0" w:leader="none"/>
          <w:tab w:val="left" w:pos="5760" w:leader="none"/>
        </w:tabs>
        <w:snapToGrid w:val="false"/>
        <w:spacing w:lineRule="atLeast" w:line="200"/>
        <w:rPr>
          <w:rFonts w:cs="Arial"/>
          <w:b/>
          <w:b/>
          <w:sz w:val="26"/>
          <w:szCs w:val="26"/>
        </w:rPr>
      </w:pPr>
      <w:r>
        <w:rPr>
          <w:rFonts w:cs="Arial"/>
          <w:b/>
          <w:sz w:val="26"/>
          <w:szCs w:val="26"/>
        </w:rPr>
      </w:r>
    </w:p>
    <w:p>
      <w:pPr>
        <w:pStyle w:val="Normal"/>
        <w:tabs>
          <w:tab w:val="clear" w:pos="708"/>
          <w:tab w:val="left" w:pos="0" w:leader="none"/>
          <w:tab w:val="left" w:pos="5760" w:leader="none"/>
        </w:tabs>
        <w:snapToGrid w:val="false"/>
        <w:spacing w:lineRule="atLeast" w:line="200"/>
        <w:rPr>
          <w:rFonts w:cs="Arial"/>
          <w:b/>
          <w:b/>
          <w:sz w:val="26"/>
          <w:szCs w:val="26"/>
        </w:rPr>
      </w:pPr>
      <w:r>
        <w:rPr>
          <w:rFonts w:cs="Arial"/>
          <w:b/>
          <w:sz w:val="26"/>
          <w:szCs w:val="26"/>
        </w:rPr>
      </w:r>
    </w:p>
    <w:p>
      <w:pPr>
        <w:pStyle w:val="Normal"/>
        <w:tabs>
          <w:tab w:val="clear" w:pos="708"/>
          <w:tab w:val="left" w:pos="0" w:leader="none"/>
          <w:tab w:val="left" w:pos="5760" w:leader="none"/>
        </w:tabs>
        <w:snapToGrid w:val="false"/>
        <w:spacing w:lineRule="atLeast" w:line="200"/>
        <w:rPr>
          <w:rFonts w:cs="Arial"/>
          <w:b/>
          <w:b/>
          <w:sz w:val="26"/>
          <w:szCs w:val="26"/>
        </w:rPr>
      </w:pPr>
      <w:r>
        <w:rPr>
          <w:rFonts w:cs="Arial"/>
          <w:b/>
          <w:sz w:val="26"/>
          <w:szCs w:val="26"/>
        </w:rPr>
      </w:r>
    </w:p>
    <w:tbl>
      <w:tblPr>
        <w:tblW w:w="9795" w:type="dxa"/>
        <w:jc w:val="left"/>
        <w:tblInd w:w="-59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25"/>
        <w:gridCol w:w="7350"/>
        <w:gridCol w:w="839"/>
        <w:gridCol w:w="1080"/>
      </w:tblGrid>
      <w:tr>
        <w:trPr>
          <w:trHeight w:val="515" w:hRule="atLeast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0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Lp.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3320" w:leader="none"/>
              </w:tabs>
              <w:snapToGrid w:val="false"/>
              <w:spacing w:lineRule="atLeast" w:line="200"/>
              <w:jc w:val="center"/>
              <w:rPr>
                <w:rFonts w:cs="Arial"/>
                <w:b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Kryteria formalne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0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spełnia</w:t>
            </w:r>
          </w:p>
          <w:p>
            <w:pPr>
              <w:pStyle w:val="Normal"/>
              <w:widowControl w:val="false"/>
              <w:snapToGrid w:val="false"/>
              <w:spacing w:lineRule="atLeast" w:line="20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/ nie spełnia</w:t>
            </w:r>
          </w:p>
        </w:tc>
      </w:tr>
      <w:tr>
        <w:trPr>
          <w:trHeight w:val="515" w:hRule="atLeast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0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  <w:shd w:fill="FFFFFF" w:val="clear"/>
              </w:rPr>
              <w:t>1)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3320" w:leader="none"/>
              </w:tabs>
              <w:snapToGrid w:val="false"/>
              <w:spacing w:lineRule="atLeast" w:line="20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Oferta została złożona przez uprawniony podmiot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0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TAK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0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NIE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napToGrid w:val="false"/>
              <w:spacing w:lineRule="atLeast" w:line="200"/>
              <w:jc w:val="center"/>
              <w:rPr>
                <w:rFonts w:cs="Arial"/>
                <w:sz w:val="26"/>
                <w:szCs w:val="26"/>
                <w:shd w:fill="FFFFFF" w:val="clear"/>
              </w:rPr>
            </w:pPr>
            <w:r>
              <w:rPr>
                <w:rFonts w:cs="Arial"/>
                <w:sz w:val="26"/>
                <w:szCs w:val="26"/>
                <w:shd w:fill="FFFFFF" w:val="clear"/>
              </w:rPr>
              <w:t>2)</w:t>
            </w:r>
          </w:p>
        </w:tc>
        <w:tc>
          <w:tcPr>
            <w:tcW w:w="735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3320" w:leader="none"/>
              </w:tabs>
              <w:snapToGrid w:val="false"/>
              <w:spacing w:lineRule="atLeast" w:line="20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Oferta została złożona na obowiązującym druku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0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TAK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0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NIE</w:t>
            </w:r>
          </w:p>
        </w:tc>
      </w:tr>
      <w:tr>
        <w:trPr>
          <w:trHeight w:val="465" w:hRule="atLeast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napToGrid w:val="false"/>
              <w:spacing w:lineRule="atLeast" w:line="200"/>
              <w:jc w:val="center"/>
              <w:rPr>
                <w:rFonts w:cs="Arial"/>
                <w:sz w:val="26"/>
                <w:szCs w:val="26"/>
                <w:shd w:fill="FFFFFF" w:val="clear"/>
              </w:rPr>
            </w:pPr>
            <w:r>
              <w:rPr>
                <w:rFonts w:cs="Arial"/>
                <w:sz w:val="26"/>
                <w:szCs w:val="26"/>
                <w:shd w:fill="FFFFFF" w:val="clear"/>
              </w:rPr>
              <w:t>3)</w:t>
            </w:r>
          </w:p>
        </w:tc>
        <w:tc>
          <w:tcPr>
            <w:tcW w:w="735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040" w:leader="none"/>
              </w:tabs>
              <w:snapToGrid w:val="false"/>
              <w:spacing w:lineRule="atLeast" w:line="20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Oferta została złożona terminowo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0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TAK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0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NIE</w:t>
            </w:r>
          </w:p>
        </w:tc>
      </w:tr>
      <w:tr>
        <w:trPr>
          <w:trHeight w:val="388" w:hRule="atLeast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napToGrid w:val="false"/>
              <w:spacing w:lineRule="atLeast" w:line="200"/>
              <w:jc w:val="center"/>
              <w:rPr>
                <w:rFonts w:cs="Arial"/>
                <w:sz w:val="26"/>
                <w:szCs w:val="26"/>
                <w:shd w:fill="FFFFFF" w:val="clear"/>
              </w:rPr>
            </w:pPr>
            <w:r>
              <w:rPr>
                <w:rFonts w:cs="Arial"/>
                <w:sz w:val="26"/>
                <w:szCs w:val="26"/>
                <w:shd w:fill="FFFFFF" w:val="clear"/>
              </w:rPr>
              <w:t>4)</w:t>
            </w:r>
          </w:p>
        </w:tc>
        <w:tc>
          <w:tcPr>
            <w:tcW w:w="735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040" w:leader="none"/>
              </w:tabs>
              <w:snapToGrid w:val="false"/>
              <w:spacing w:lineRule="atLeast" w:line="200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eastAsia="TimesNewRomanPSMT" w:cs="Arial"/>
                <w:sz w:val="26"/>
                <w:szCs w:val="26"/>
              </w:rPr>
              <w:t>Oferta jest złożona na zadanie, którego realizacja jest zgodna z działalnością statutową oferenta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0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TAK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0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NIE</w:t>
            </w:r>
          </w:p>
        </w:tc>
      </w:tr>
      <w:tr>
        <w:trPr>
          <w:trHeight w:val="388" w:hRule="atLeast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napToGrid w:val="false"/>
              <w:spacing w:lineRule="atLeast" w:line="200"/>
              <w:jc w:val="center"/>
              <w:rPr>
                <w:rFonts w:cs="Arial"/>
                <w:sz w:val="26"/>
                <w:szCs w:val="26"/>
                <w:shd w:fill="FFFFFF" w:val="clear"/>
              </w:rPr>
            </w:pPr>
            <w:r>
              <w:rPr>
                <w:rFonts w:cs="Arial"/>
                <w:sz w:val="26"/>
                <w:szCs w:val="26"/>
                <w:shd w:fill="FFFFFF" w:val="clear"/>
              </w:rPr>
              <w:t>5)</w:t>
            </w:r>
          </w:p>
        </w:tc>
        <w:tc>
          <w:tcPr>
            <w:tcW w:w="735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040" w:leader="none"/>
              </w:tabs>
              <w:snapToGrid w:val="false"/>
              <w:spacing w:lineRule="atLeast" w:line="200"/>
              <w:jc w:val="both"/>
              <w:rPr>
                <w:rFonts w:eastAsia="TimesNewRomanPSMT" w:cs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Oferta dotyczy zadania ujętego w niniejszym ogłoszeniu konkursowym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0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TAK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0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NIE</w:t>
            </w:r>
          </w:p>
        </w:tc>
      </w:tr>
      <w:tr>
        <w:trPr>
          <w:trHeight w:val="388" w:hRule="atLeast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napToGrid w:val="false"/>
              <w:spacing w:lineRule="atLeast" w:line="200"/>
              <w:jc w:val="center"/>
              <w:rPr>
                <w:rFonts w:cs="Arial"/>
                <w:sz w:val="26"/>
                <w:szCs w:val="26"/>
                <w:shd w:fill="FFFFFF" w:val="clear"/>
              </w:rPr>
            </w:pPr>
            <w:r>
              <w:rPr>
                <w:rFonts w:cs="Arial"/>
                <w:sz w:val="26"/>
                <w:szCs w:val="26"/>
                <w:shd w:fill="FFFFFF" w:val="clear"/>
              </w:rPr>
              <w:t>6)</w:t>
            </w:r>
          </w:p>
        </w:tc>
        <w:tc>
          <w:tcPr>
            <w:tcW w:w="735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040" w:leader="none"/>
              </w:tabs>
              <w:snapToGrid w:val="false"/>
              <w:spacing w:lineRule="atLeast" w:line="200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eastAsia="TimesNewRomanPSMT" w:cs="Arial"/>
                <w:sz w:val="26"/>
                <w:szCs w:val="26"/>
              </w:rPr>
              <w:t xml:space="preserve">Termin realizacji oferowanego zadania mieści </w:t>
            </w:r>
            <w:r>
              <w:rPr>
                <w:sz w:val="26"/>
                <w:szCs w:val="26"/>
              </w:rPr>
              <w:t xml:space="preserve">w ramach czasowych określonych w ogłoszeniu 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0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TAK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0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NIE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napToGrid w:val="false"/>
              <w:spacing w:lineRule="atLeast" w:line="200"/>
              <w:jc w:val="center"/>
              <w:rPr>
                <w:rFonts w:cs="Arial"/>
                <w:sz w:val="26"/>
                <w:szCs w:val="26"/>
                <w:shd w:fill="FFFFFF" w:val="clear"/>
              </w:rPr>
            </w:pPr>
            <w:r>
              <w:rPr>
                <w:rFonts w:cs="Arial"/>
                <w:sz w:val="26"/>
                <w:szCs w:val="26"/>
                <w:shd w:fill="FFFFFF" w:val="clear"/>
              </w:rPr>
              <w:t>7)</w:t>
            </w:r>
          </w:p>
        </w:tc>
        <w:tc>
          <w:tcPr>
            <w:tcW w:w="7350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Zawartotabeli"/>
              <w:widowControl w:val="false"/>
              <w:tabs>
                <w:tab w:val="clear" w:pos="708"/>
                <w:tab w:val="left" w:pos="0" w:leader="none"/>
              </w:tabs>
              <w:snapToGrid w:val="false"/>
              <w:spacing w:lineRule="atLeast" w:line="200" w:before="120" w:after="120"/>
              <w:jc w:val="both"/>
              <w:rPr>
                <w:rFonts w:cs="Arial"/>
                <w:sz w:val="26"/>
                <w:szCs w:val="26"/>
              </w:rPr>
            </w:pPr>
            <w:r>
              <w:rPr>
                <w:rFonts w:eastAsia="TimesNewRomanPSMT" w:cs="Arial"/>
                <w:sz w:val="26"/>
                <w:szCs w:val="26"/>
              </w:rPr>
              <w:t>Oferta jest podpisana przez upoważnione osoby.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0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TAK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0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NIE</w:t>
            </w:r>
          </w:p>
        </w:tc>
      </w:tr>
      <w:tr>
        <w:trPr>
          <w:trHeight w:val="290" w:hRule="atLeast"/>
        </w:trPr>
        <w:tc>
          <w:tcPr>
            <w:tcW w:w="97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0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  <w:shd w:fill="FFFFFF" w:val="clear"/>
              </w:rPr>
              <w:t>Uwagi dotyczące oceny formalnej</w:t>
            </w:r>
          </w:p>
        </w:tc>
      </w:tr>
      <w:tr>
        <w:trPr>
          <w:trHeight w:val="290" w:hRule="atLeast"/>
        </w:trPr>
        <w:tc>
          <w:tcPr>
            <w:tcW w:w="9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00"/>
              <w:jc w:val="center"/>
              <w:rPr>
                <w:rFonts w:cs="Arial"/>
                <w:sz w:val="26"/>
                <w:szCs w:val="26"/>
                <w:shd w:fill="FFFFFF" w:val="clear"/>
              </w:rPr>
            </w:pPr>
            <w:r>
              <w:rPr>
                <w:rFonts w:cs="Arial"/>
                <w:sz w:val="26"/>
                <w:szCs w:val="26"/>
                <w:shd w:fill="FFFFFF" w:val="clear"/>
              </w:rPr>
            </w:r>
          </w:p>
          <w:p>
            <w:pPr>
              <w:pStyle w:val="Normal"/>
              <w:widowControl w:val="false"/>
              <w:snapToGrid w:val="false"/>
              <w:spacing w:lineRule="atLeast" w:line="200"/>
              <w:jc w:val="center"/>
              <w:rPr>
                <w:rFonts w:cs="Arial"/>
                <w:sz w:val="26"/>
                <w:szCs w:val="26"/>
                <w:shd w:fill="FFFFFF" w:val="clear"/>
              </w:rPr>
            </w:pPr>
            <w:r>
              <w:rPr>
                <w:rFonts w:cs="Arial"/>
                <w:sz w:val="26"/>
                <w:szCs w:val="26"/>
                <w:shd w:fill="FFFFFF" w:val="clear"/>
              </w:rPr>
            </w:r>
          </w:p>
          <w:p>
            <w:pPr>
              <w:pStyle w:val="Normal"/>
              <w:widowControl w:val="false"/>
              <w:snapToGrid w:val="false"/>
              <w:spacing w:lineRule="atLeast" w:line="200"/>
              <w:jc w:val="center"/>
              <w:rPr>
                <w:rFonts w:cs="Arial"/>
                <w:sz w:val="26"/>
                <w:szCs w:val="26"/>
                <w:shd w:fill="FFFFFF" w:val="clear"/>
              </w:rPr>
            </w:pPr>
            <w:r>
              <w:rPr>
                <w:rFonts w:cs="Arial"/>
                <w:sz w:val="26"/>
                <w:szCs w:val="26"/>
                <w:shd w:fill="FFFFFF" w:val="clear"/>
              </w:rPr>
            </w:r>
          </w:p>
          <w:p>
            <w:pPr>
              <w:pStyle w:val="Normal"/>
              <w:widowControl w:val="false"/>
              <w:snapToGrid w:val="false"/>
              <w:spacing w:lineRule="atLeast" w:line="200"/>
              <w:jc w:val="center"/>
              <w:rPr>
                <w:rFonts w:cs="Arial"/>
                <w:sz w:val="26"/>
                <w:szCs w:val="26"/>
                <w:shd w:fill="FFFFFF" w:val="clear"/>
              </w:rPr>
            </w:pPr>
            <w:r>
              <w:rPr>
                <w:rFonts w:cs="Arial"/>
                <w:sz w:val="26"/>
                <w:szCs w:val="26"/>
                <w:shd w:fill="FFFFFF" w:val="clear"/>
              </w:rPr>
            </w:r>
          </w:p>
          <w:p>
            <w:pPr>
              <w:pStyle w:val="Normal"/>
              <w:widowControl w:val="false"/>
              <w:snapToGrid w:val="false"/>
              <w:spacing w:lineRule="atLeast" w:line="200"/>
              <w:jc w:val="center"/>
              <w:rPr>
                <w:rFonts w:cs="Arial"/>
                <w:sz w:val="26"/>
                <w:szCs w:val="26"/>
                <w:shd w:fill="FFFFFF" w:val="clear"/>
              </w:rPr>
            </w:pPr>
            <w:r>
              <w:rPr>
                <w:rFonts w:cs="Arial"/>
                <w:sz w:val="26"/>
                <w:szCs w:val="26"/>
                <w:shd w:fill="FFFFFF" w:val="clear"/>
              </w:rPr>
            </w:r>
          </w:p>
        </w:tc>
      </w:tr>
      <w:tr>
        <w:trPr>
          <w:trHeight w:val="290" w:hRule="atLeast"/>
        </w:trPr>
        <w:tc>
          <w:tcPr>
            <w:tcW w:w="7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tLeast" w:line="200"/>
              <w:jc w:val="center"/>
              <w:rPr>
                <w:rFonts w:cs="Arial"/>
                <w:sz w:val="26"/>
                <w:szCs w:val="26"/>
                <w:shd w:fill="FFFFFF" w:val="clear"/>
              </w:rPr>
            </w:pPr>
            <w:r>
              <w:rPr>
                <w:rFonts w:cs="Arial"/>
                <w:sz w:val="26"/>
                <w:szCs w:val="26"/>
                <w:shd w:fill="FFFFFF" w:val="clear"/>
              </w:rPr>
              <w:t>Oferta spełnia wszystkie wymagane kryteria formalne i podlega ocenie merytorycznej ?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0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TAK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0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NIE</w:t>
            </w:r>
          </w:p>
        </w:tc>
      </w:tr>
    </w:tbl>
    <w:p>
      <w:pPr>
        <w:pStyle w:val="Normal"/>
        <w:tabs>
          <w:tab w:val="clear" w:pos="708"/>
          <w:tab w:val="left" w:pos="255" w:leader="none"/>
          <w:tab w:val="left" w:pos="3144" w:leader="none"/>
        </w:tabs>
        <w:snapToGrid w:val="false"/>
        <w:spacing w:lineRule="atLeast" w:line="200"/>
        <w:rPr/>
      </w:pPr>
      <w:r>
        <w:rPr/>
      </w:r>
    </w:p>
    <w:p>
      <w:pPr>
        <w:pStyle w:val="Normal"/>
        <w:tabs>
          <w:tab w:val="clear" w:pos="708"/>
          <w:tab w:val="left" w:pos="255" w:leader="none"/>
          <w:tab w:val="left" w:pos="3144" w:leader="none"/>
        </w:tabs>
        <w:snapToGrid w:val="false"/>
        <w:spacing w:lineRule="atLeast" w:line="20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284" w:leader="none"/>
          <w:tab w:val="left" w:pos="509" w:leader="none"/>
        </w:tabs>
        <w:snapToGrid w:val="false"/>
        <w:spacing w:lineRule="atLeast" w:line="150"/>
        <w:ind w:left="284" w:hanging="30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8"/>
          <w:tab w:val="left" w:pos="284" w:leader="none"/>
          <w:tab w:val="left" w:pos="509" w:leader="none"/>
        </w:tabs>
        <w:snapToGrid w:val="false"/>
        <w:spacing w:lineRule="atLeast" w:line="150"/>
        <w:ind w:left="284" w:hanging="30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8"/>
          <w:tab w:val="left" w:pos="284" w:leader="none"/>
          <w:tab w:val="left" w:pos="509" w:leader="none"/>
        </w:tabs>
        <w:snapToGrid w:val="false"/>
        <w:spacing w:lineRule="atLeast" w:line="150"/>
        <w:ind w:left="284" w:hanging="30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8"/>
          <w:tab w:val="left" w:pos="284" w:leader="none"/>
          <w:tab w:val="left" w:pos="509" w:leader="none"/>
        </w:tabs>
        <w:snapToGrid w:val="false"/>
        <w:spacing w:lineRule="atLeast" w:line="150"/>
        <w:ind w:left="284" w:hanging="30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8"/>
          <w:tab w:val="left" w:pos="284" w:leader="none"/>
          <w:tab w:val="left" w:pos="509" w:leader="none"/>
        </w:tabs>
        <w:snapToGrid w:val="false"/>
        <w:spacing w:lineRule="atLeast" w:line="150"/>
        <w:ind w:left="284" w:hanging="30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8"/>
          <w:tab w:val="left" w:pos="284" w:leader="none"/>
          <w:tab w:val="left" w:pos="509" w:leader="none"/>
        </w:tabs>
        <w:snapToGrid w:val="false"/>
        <w:spacing w:lineRule="atLeast" w:line="150"/>
        <w:ind w:left="284" w:hanging="300"/>
        <w:jc w:val="both"/>
        <w:rPr>
          <w:rFonts w:eastAsia="Times New Roman" w:cs="Arial"/>
          <w:i/>
          <w:i/>
          <w:iCs/>
          <w:kern w:val="2"/>
          <w:sz w:val="26"/>
          <w:szCs w:val="26"/>
        </w:rPr>
      </w:pPr>
      <w:r>
        <w:rPr>
          <w:rFonts w:cs="Arial"/>
          <w:sz w:val="26"/>
          <w:szCs w:val="26"/>
        </w:rPr>
        <w:t>………………………</w:t>
      </w:r>
      <w:r>
        <w:rPr>
          <w:rFonts w:cs="Arial"/>
          <w:sz w:val="26"/>
          <w:szCs w:val="26"/>
        </w:rPr>
        <w:tab/>
        <w:tab/>
        <w:tab/>
        <w:tab/>
        <w:tab/>
        <w:tab/>
        <w:tab/>
      </w:r>
      <w:r>
        <w:rPr>
          <w:rFonts w:cs="Arial"/>
          <w:i/>
          <w:iCs/>
          <w:sz w:val="26"/>
          <w:szCs w:val="26"/>
        </w:rPr>
        <w:t>…………………………</w:t>
      </w:r>
    </w:p>
    <w:p>
      <w:pPr>
        <w:pStyle w:val="Tekstpodstawowy31"/>
        <w:tabs>
          <w:tab w:val="clear" w:pos="708"/>
          <w:tab w:val="left" w:pos="7920" w:leader="none"/>
        </w:tabs>
        <w:snapToGrid w:val="false"/>
        <w:spacing w:lineRule="atLeast" w:line="200"/>
        <w:ind w:left="720" w:hanging="360"/>
        <w:rPr>
          <w:rFonts w:eastAsia="Times New Roman" w:cs="Arial"/>
          <w:i/>
          <w:i/>
          <w:iCs/>
          <w:kern w:val="2"/>
          <w:sz w:val="21"/>
          <w:szCs w:val="21"/>
        </w:rPr>
      </w:pPr>
      <w:r>
        <w:rPr>
          <w:rFonts w:eastAsia="Times New Roman" w:cs="Arial"/>
          <w:i/>
          <w:iCs/>
          <w:kern w:val="2"/>
          <w:sz w:val="20"/>
          <w:szCs w:val="20"/>
        </w:rPr>
        <w:t>data                                                                                                                             imię i nazwisko oceniającego</w:t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lineRule="atLeast" w:line="200"/>
        <w:jc w:val="right"/>
        <w:rPr>
          <w:rFonts w:cs="Arial"/>
          <w:i/>
          <w:i/>
          <w:iCs/>
        </w:rPr>
      </w:pPr>
      <w:r>
        <w:rPr>
          <w:rFonts w:cs="Arial"/>
          <w:i/>
          <w:iCs/>
        </w:rPr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lineRule="atLeast" w:line="200"/>
        <w:rPr>
          <w:rFonts w:cs="Arial"/>
          <w:i/>
          <w:i/>
          <w:iCs/>
        </w:rPr>
      </w:pPr>
      <w:r>
        <w:rPr>
          <w:rFonts w:cs="Arial"/>
          <w:i/>
          <w:iCs/>
        </w:rPr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lineRule="atLeast" w:line="200"/>
        <w:rPr>
          <w:rFonts w:cs="Arial"/>
          <w:i/>
          <w:i/>
          <w:iCs/>
        </w:rPr>
      </w:pPr>
      <w:r>
        <w:rPr>
          <w:rFonts w:cs="Arial"/>
          <w:i/>
          <w:iCs/>
        </w:rPr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lineRule="atLeast" w:line="200"/>
        <w:rPr>
          <w:rFonts w:cs="Arial"/>
          <w:i/>
          <w:i/>
          <w:iCs/>
        </w:rPr>
      </w:pPr>
      <w:r>
        <w:rPr>
          <w:rFonts w:cs="Arial"/>
          <w:i/>
          <w:iCs/>
        </w:rPr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lineRule="atLeast" w:line="200"/>
        <w:jc w:val="right"/>
        <w:rPr>
          <w:rFonts w:cs="Arial"/>
          <w:iCs/>
          <w:sz w:val="18"/>
          <w:szCs w:val="18"/>
        </w:rPr>
      </w:pPr>
      <w:r>
        <w:rPr>
          <w:rFonts w:cs="Arial"/>
          <w:i/>
          <w:iCs/>
        </w:rPr>
        <w:t xml:space="preserve">Załącznik nr 2 </w:t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lineRule="atLeast" w:line="200"/>
        <w:ind w:left="720" w:hanging="360"/>
        <w:jc w:val="right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</w:r>
    </w:p>
    <w:p>
      <w:pPr>
        <w:pStyle w:val="Normal"/>
        <w:tabs>
          <w:tab w:val="clear" w:pos="708"/>
          <w:tab w:val="left" w:pos="5760" w:leader="none"/>
        </w:tabs>
        <w:snapToGrid w:val="false"/>
        <w:spacing w:lineRule="atLeast" w:line="200"/>
        <w:jc w:val="center"/>
        <w:rPr>
          <w:rFonts w:cs="Arial"/>
          <w:b/>
          <w:b/>
          <w:bCs/>
          <w:iCs/>
        </w:rPr>
      </w:pPr>
      <w:r>
        <w:rPr>
          <w:rFonts w:cs="Arial"/>
          <w:b/>
          <w:bCs/>
          <w:iCs/>
        </w:rPr>
        <w:t>KARTA OCENY MERYTORYCZNEJ OFERTY</w:t>
      </w:r>
    </w:p>
    <w:p>
      <w:pPr>
        <w:pStyle w:val="Normal"/>
        <w:tabs>
          <w:tab w:val="clear" w:pos="708"/>
          <w:tab w:val="left" w:pos="5760" w:leader="none"/>
        </w:tabs>
        <w:spacing w:lineRule="atLeast" w:line="200"/>
        <w:rPr>
          <w:rFonts w:cs="Arial"/>
        </w:rPr>
      </w:pPr>
      <w:r>
        <w:rPr>
          <w:rFonts w:cs="Arial"/>
        </w:rPr>
      </w:r>
    </w:p>
    <w:tbl>
      <w:tblPr>
        <w:tblW w:w="10060" w:type="dxa"/>
        <w:jc w:val="left"/>
        <w:tblInd w:w="-24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59"/>
        <w:gridCol w:w="2985"/>
        <w:gridCol w:w="6716"/>
      </w:tblGrid>
      <w:tr>
        <w:trPr>
          <w:trHeight w:val="480" w:hRule="atLeast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 xml:space="preserve">Nazwa oferenta 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200"/>
              <w:rPr/>
            </w:pPr>
            <w:r>
              <w:rPr>
                <w:rFonts w:cs="Arial"/>
                <w:b/>
                <w:sz w:val="26"/>
                <w:szCs w:val="26"/>
              </w:rPr>
              <w:t>…………………………………………………………………</w:t>
            </w:r>
            <w:r>
              <w:rPr>
                <w:rFonts w:cs="Arial"/>
                <w:b/>
                <w:sz w:val="26"/>
                <w:szCs w:val="26"/>
              </w:rPr>
              <w:t>.</w:t>
            </w:r>
          </w:p>
        </w:tc>
      </w:tr>
      <w:tr>
        <w:trPr>
          <w:trHeight w:val="450" w:hRule="atLeast"/>
        </w:trPr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Tytuł zadania publicznego</w:t>
            </w:r>
          </w:p>
        </w:tc>
        <w:tc>
          <w:tcPr>
            <w:tcW w:w="6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200"/>
              <w:rPr/>
            </w:pPr>
            <w:r>
              <w:rPr>
                <w:rFonts w:cs="Arial"/>
                <w:b/>
                <w:sz w:val="26"/>
                <w:szCs w:val="26"/>
              </w:rPr>
              <w:t>……………………………………</w:t>
            </w:r>
          </w:p>
        </w:tc>
      </w:tr>
      <w:tr>
        <w:trPr>
          <w:trHeight w:val="435" w:hRule="atLeast"/>
        </w:trPr>
        <w:tc>
          <w:tcPr>
            <w:tcW w:w="3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200"/>
              <w:rPr>
                <w:rFonts w:cs="Arial"/>
                <w:b/>
                <w:b/>
              </w:rPr>
            </w:pPr>
            <w:r>
              <w:rPr>
                <w:rFonts w:cs="Arial"/>
              </w:rPr>
              <w:t>Data złożenia oferty</w:t>
            </w:r>
          </w:p>
        </w:tc>
        <w:tc>
          <w:tcPr>
            <w:tcW w:w="6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200"/>
              <w:rPr/>
            </w:pPr>
            <w:r>
              <w:rPr>
                <w:rFonts w:cs="Arial"/>
                <w:b/>
                <w:sz w:val="26"/>
                <w:szCs w:val="26"/>
              </w:rPr>
              <w:t>…………………………………</w:t>
            </w:r>
          </w:p>
        </w:tc>
      </w:tr>
    </w:tbl>
    <w:p>
      <w:pPr>
        <w:pStyle w:val="Normal"/>
        <w:tabs>
          <w:tab w:val="clear" w:pos="708"/>
          <w:tab w:val="left" w:pos="5760" w:leader="none"/>
        </w:tabs>
        <w:snapToGrid w:val="false"/>
        <w:spacing w:lineRule="atLeast" w:line="200"/>
        <w:jc w:val="center"/>
        <w:rPr/>
      </w:pPr>
      <w:r>
        <w:rPr/>
      </w:r>
    </w:p>
    <w:p>
      <w:pPr>
        <w:pStyle w:val="Normal"/>
        <w:tabs>
          <w:tab w:val="clear" w:pos="708"/>
          <w:tab w:val="left" w:pos="5760" w:leader="none"/>
        </w:tabs>
        <w:snapToGrid w:val="false"/>
        <w:spacing w:lineRule="atLeast" w:line="200"/>
        <w:jc w:val="center"/>
        <w:rPr/>
      </w:pPr>
      <w:r>
        <w:rPr/>
      </w:r>
    </w:p>
    <w:tbl>
      <w:tblPr>
        <w:tblW w:w="10383" w:type="dxa"/>
        <w:jc w:val="left"/>
        <w:tblInd w:w="-2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0"/>
        <w:gridCol w:w="6450"/>
        <w:gridCol w:w="1739"/>
        <w:gridCol w:w="1503"/>
      </w:tblGrid>
      <w:tr>
        <w:trPr>
          <w:trHeight w:val="795" w:hRule="atLeast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00"/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</w:r>
          </w:p>
          <w:p>
            <w:pPr>
              <w:pStyle w:val="Normal"/>
              <w:widowControl w:val="false"/>
              <w:snapToGrid w:val="false"/>
              <w:spacing w:lineRule="atLeast" w:line="200"/>
              <w:jc w:val="center"/>
              <w:rPr>
                <w:rFonts w:cs="Arial"/>
                <w:b/>
                <w:b/>
                <w:bCs/>
                <w:iCs/>
              </w:rPr>
            </w:pPr>
            <w:r>
              <w:rPr>
                <w:rFonts w:cs="Arial"/>
                <w:iCs/>
              </w:rPr>
              <w:t>L. p.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00"/>
              <w:jc w:val="center"/>
              <w:rPr>
                <w:rFonts w:cs="Arial"/>
                <w:b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</w:r>
          </w:p>
          <w:p>
            <w:pPr>
              <w:pStyle w:val="Normal"/>
              <w:widowControl w:val="false"/>
              <w:snapToGrid w:val="false"/>
              <w:spacing w:lineRule="atLeast" w:line="200"/>
              <w:jc w:val="center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iCs/>
              </w:rPr>
              <w:t>Kryteria oceny merytorycznej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00"/>
              <w:jc w:val="center"/>
              <w:rPr>
                <w:rFonts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 xml:space="preserve">Liczba punktów </w:t>
            </w:r>
          </w:p>
          <w:p>
            <w:pPr>
              <w:pStyle w:val="Normal"/>
              <w:widowControl w:val="false"/>
              <w:snapToGrid w:val="false"/>
              <w:spacing w:lineRule="atLeast" w:line="200"/>
              <w:jc w:val="center"/>
              <w:rPr>
                <w:rFonts w:cs="Arial"/>
                <w:b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>do uzyskania (maks. 60 pkt.)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00"/>
              <w:jc w:val="center"/>
              <w:rPr/>
            </w:pPr>
            <w:r>
              <w:rPr>
                <w:rFonts w:cs="Arial"/>
                <w:b/>
                <w:bCs/>
                <w:sz w:val="21"/>
                <w:szCs w:val="21"/>
              </w:rPr>
              <w:t>Liczba punktów uzyskanych</w:t>
            </w:r>
          </w:p>
        </w:tc>
      </w:tr>
      <w:tr>
        <w:trPr>
          <w:trHeight w:val="431" w:hRule="atLeast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00"/>
              <w:jc w:val="center"/>
              <w:rPr>
                <w:rFonts w:eastAsia="TimesNewRomanPSMT" w:cs="TimesNewRomanPSMT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8657" w:leader="none"/>
              </w:tabs>
              <w:snapToGrid w:val="false"/>
              <w:spacing w:lineRule="atLeast" w:line="200"/>
              <w:jc w:val="both"/>
              <w:rPr>
                <w:rFonts w:cs="Arial"/>
              </w:rPr>
            </w:pPr>
            <w:r>
              <w:rPr>
                <w:rFonts w:eastAsia="TimesNewRomanPSMT" w:cs="TimesNewRomanPSMT"/>
              </w:rPr>
              <w:t>Możliwość realizacji zadania przez oferenta.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68" w:leader="none"/>
              </w:tabs>
              <w:snapToGrid w:val="false"/>
              <w:spacing w:lineRule="atLeast" w:line="200"/>
              <w:jc w:val="center"/>
              <w:rPr>
                <w:rFonts w:cs="Arial"/>
              </w:rPr>
            </w:pPr>
            <w:r>
              <w:rPr>
                <w:rFonts w:cs="Arial"/>
              </w:rPr>
              <w:t>od 0 do 10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0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74" w:hRule="atLeast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00"/>
              <w:jc w:val="center"/>
              <w:rPr>
                <w:rFonts w:eastAsia="TimesNewRomanPSMT" w:cs="TimesNewRomanPSMT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74" w:leader="none"/>
              </w:tabs>
              <w:snapToGrid w:val="false"/>
              <w:spacing w:lineRule="atLeast" w:line="200"/>
              <w:jc w:val="both"/>
              <w:rPr>
                <w:rFonts w:cs="Arial"/>
              </w:rPr>
            </w:pPr>
            <w:r>
              <w:rPr>
                <w:rFonts w:eastAsia="TimesNewRomanPSMT" w:cs="TimesNewRomanPSMT"/>
              </w:rPr>
              <w:t>Kalkulacja kosztów realizacji zadania, w tym w odniesieniu do zakresu rzeczowego zadania.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68" w:leader="none"/>
              </w:tabs>
              <w:snapToGrid w:val="false"/>
              <w:spacing w:lineRule="atLeast" w:line="200"/>
              <w:jc w:val="center"/>
              <w:rPr>
                <w:rFonts w:cs="Arial"/>
              </w:rPr>
            </w:pPr>
            <w:r>
              <w:rPr>
                <w:rFonts w:cs="Arial"/>
              </w:rPr>
              <w:t>od 0 do 10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0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74" w:hRule="atLeast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00"/>
              <w:jc w:val="center"/>
              <w:rPr>
                <w:rFonts w:eastAsia="TimesNewRomanPSMT" w:cs="TimesNewRomanPSMT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74" w:leader="none"/>
              </w:tabs>
              <w:snapToGrid w:val="false"/>
              <w:spacing w:lineRule="atLeast" w:line="200"/>
              <w:jc w:val="both"/>
              <w:rPr>
                <w:rFonts w:cs="Arial"/>
              </w:rPr>
            </w:pPr>
            <w:r>
              <w:rPr>
                <w:rFonts w:eastAsia="TimesNewRomanPSMT" w:cs="TimesNewRomanPSMT"/>
              </w:rPr>
              <w:t>Proponowana jakość wykonania zadania i kwalifikacje osób, przy udziale których organizacje będą realizować zadanie publiczne.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68" w:leader="none"/>
              </w:tabs>
              <w:snapToGrid w:val="false"/>
              <w:spacing w:lineRule="atLeast" w:line="200"/>
              <w:jc w:val="center"/>
              <w:rPr>
                <w:rFonts w:cs="Arial"/>
              </w:rPr>
            </w:pPr>
            <w:r>
              <w:rPr>
                <w:rFonts w:cs="Arial"/>
              </w:rPr>
              <w:t>od 0 do 10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0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74" w:hRule="atLeast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00"/>
              <w:jc w:val="center"/>
              <w:rPr/>
            </w:pPr>
            <w:r>
              <w:rPr>
                <w:rFonts w:cs="Arial"/>
              </w:rPr>
              <w:t>4.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74" w:leader="none"/>
              </w:tabs>
              <w:snapToGrid w:val="false"/>
              <w:jc w:val="both"/>
              <w:rPr>
                <w:rFonts w:eastAsia="TimesNewRomanPSMT" w:cs="TimesNewRomanPSMT"/>
              </w:rPr>
            </w:pPr>
            <w:r>
              <w:rPr/>
              <w:t xml:space="preserve">Wysokość środków finansowych własnych organizacji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74" w:leader="none"/>
              </w:tabs>
              <w:snapToGrid w:val="false"/>
              <w:spacing w:lineRule="atLeast" w:line="200"/>
              <w:jc w:val="both"/>
              <w:rPr>
                <w:rFonts w:cs="Arial"/>
              </w:rPr>
            </w:pPr>
            <w:r>
              <w:rPr>
                <w:rFonts w:eastAsia="TimesNewRomanPSMT" w:cs="TimesNewRomanPSMT"/>
              </w:rPr>
              <w:t>lub środków pochodzących z innych źródeł na realizację zadania publicznego.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68" w:leader="none"/>
              </w:tabs>
              <w:snapToGrid w:val="false"/>
              <w:spacing w:lineRule="atLeast" w:line="200"/>
              <w:jc w:val="center"/>
              <w:rPr>
                <w:rFonts w:cs="Arial"/>
              </w:rPr>
            </w:pPr>
            <w:r>
              <w:rPr>
                <w:rFonts w:cs="Arial"/>
              </w:rPr>
              <w:t>od 0 do 10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0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174" w:hRule="atLeast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00"/>
              <w:jc w:val="center"/>
              <w:rPr/>
            </w:pPr>
            <w:r>
              <w:rPr>
                <w:rFonts w:cs="Arial"/>
              </w:rPr>
              <w:t>5.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74" w:leader="none"/>
              </w:tabs>
              <w:snapToGrid w:val="false"/>
              <w:jc w:val="both"/>
              <w:rPr>
                <w:rFonts w:cs="Arial"/>
              </w:rPr>
            </w:pPr>
            <w:r>
              <w:rPr/>
              <w:t>Planowany przez organizację wkład rzeczowy, osobowy, w tym świadczenia wolontariuszy i praca społeczna członków.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68" w:leader="none"/>
              </w:tabs>
              <w:snapToGrid w:val="false"/>
              <w:spacing w:lineRule="atLeast" w:line="200"/>
              <w:jc w:val="center"/>
              <w:rPr>
                <w:rFonts w:cs="Arial"/>
              </w:rPr>
            </w:pPr>
            <w:r>
              <w:rPr>
                <w:rFonts w:cs="Arial"/>
              </w:rPr>
              <w:t>od 0 do 10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0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83" w:hRule="atLeast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00"/>
              <w:jc w:val="center"/>
              <w:rPr>
                <w:rFonts w:eastAsia="TimesNewRomanPSMT"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6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74" w:leader="none"/>
              </w:tabs>
              <w:snapToGrid w:val="false"/>
              <w:jc w:val="both"/>
              <w:rPr>
                <w:rFonts w:cs="Arial"/>
              </w:rPr>
            </w:pPr>
            <w:r>
              <w:rPr>
                <w:rFonts w:eastAsia="TimesNewRomanPSMT" w:cs="Arial"/>
              </w:rPr>
              <w:t>Analiza i ocena realizacji zadań publicznych w przypadku organizacji, które w latach poprzednich realizowały zlecone zadania publiczne z uwzględnieniem rzetelności i terminowości oraz sposób rozliczenia otrzymanych na ten cel środków.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68" w:leader="none"/>
              </w:tabs>
              <w:snapToGrid w:val="false"/>
              <w:spacing w:lineRule="atLeast" w:line="200"/>
              <w:jc w:val="center"/>
              <w:rPr>
                <w:rFonts w:cs="Arial"/>
              </w:rPr>
            </w:pPr>
            <w:r>
              <w:rPr>
                <w:rFonts w:cs="Arial"/>
              </w:rPr>
              <w:t>od 0 do 10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200"/>
              <w:jc w:val="right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399" w:hRule="atLeast"/>
        </w:trPr>
        <w:tc>
          <w:tcPr>
            <w:tcW w:w="887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200"/>
              <w:jc w:val="right"/>
              <w:rPr>
                <w:rFonts w:cs="Arial"/>
              </w:rPr>
            </w:pPr>
            <w:r>
              <w:rPr>
                <w:rFonts w:cs="Arial"/>
              </w:rPr>
              <w:t>Suma: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200"/>
              <w:jc w:val="right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tabs>
          <w:tab w:val="clear" w:pos="708"/>
          <w:tab w:val="left" w:pos="12816" w:leader="none"/>
        </w:tabs>
        <w:snapToGrid w:val="false"/>
        <w:spacing w:lineRule="atLeast" w:line="200"/>
        <w:ind w:left="1068" w:hanging="0"/>
        <w:rPr/>
      </w:pPr>
      <w:r>
        <w:rPr/>
      </w:r>
    </w:p>
    <w:p>
      <w:pPr>
        <w:pStyle w:val="Normal"/>
        <w:tabs>
          <w:tab w:val="clear" w:pos="708"/>
          <w:tab w:val="left" w:pos="12816" w:leader="none"/>
        </w:tabs>
        <w:snapToGrid w:val="false"/>
        <w:spacing w:lineRule="atLeast" w:line="200"/>
        <w:rPr/>
      </w:pPr>
      <w:r>
        <w:rPr/>
      </w:r>
    </w:p>
    <w:p>
      <w:pPr>
        <w:pStyle w:val="Normal"/>
        <w:tabs>
          <w:tab w:val="clear" w:pos="708"/>
          <w:tab w:val="left" w:pos="12816" w:leader="none"/>
        </w:tabs>
        <w:snapToGrid w:val="false"/>
        <w:spacing w:lineRule="atLeast" w:line="200"/>
        <w:ind w:left="1068" w:hanging="0"/>
        <w:rPr/>
      </w:pPr>
      <w:r>
        <w:rPr/>
      </w:r>
    </w:p>
    <w:p>
      <w:pPr>
        <w:pStyle w:val="Normal"/>
        <w:tabs>
          <w:tab w:val="clear" w:pos="708"/>
          <w:tab w:val="left" w:pos="12816" w:leader="none"/>
        </w:tabs>
        <w:snapToGrid w:val="false"/>
        <w:spacing w:lineRule="atLeast" w:line="200"/>
        <w:ind w:left="1068" w:hanging="0"/>
        <w:rPr/>
      </w:pPr>
      <w:r>
        <w:rPr/>
      </w:r>
    </w:p>
    <w:tbl>
      <w:tblPr>
        <w:tblW w:w="10491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206"/>
        <w:gridCol w:w="5284"/>
      </w:tblGrid>
      <w:tr>
        <w:trPr/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816" w:leader="none"/>
              </w:tabs>
              <w:snapToGrid w:val="false"/>
              <w:spacing w:lineRule="atLeast" w:line="200"/>
              <w:rPr/>
            </w:pPr>
            <w:r>
              <w:rPr/>
              <w:t>Rekomendowana kwota dofinansowania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816" w:leader="none"/>
              </w:tabs>
              <w:snapToGrid w:val="false"/>
              <w:spacing w:lineRule="atLeast" w:line="200"/>
              <w:rPr/>
            </w:pPr>
            <w:r>
              <w:rPr/>
              <w:t>Uwagi do oceny merytorycznej</w:t>
            </w:r>
          </w:p>
        </w:tc>
      </w:tr>
      <w:tr>
        <w:trPr/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816" w:leader="none"/>
              </w:tabs>
              <w:snapToGrid w:val="false"/>
              <w:spacing w:lineRule="atLeast" w:line="20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816" w:leader="none"/>
              </w:tabs>
              <w:snapToGrid w:val="false"/>
              <w:spacing w:lineRule="atLeast" w:line="20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816" w:leader="none"/>
              </w:tabs>
              <w:snapToGrid w:val="false"/>
              <w:spacing w:lineRule="atLeast" w:line="20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816" w:leader="none"/>
              </w:tabs>
              <w:snapToGrid w:val="false"/>
              <w:spacing w:lineRule="atLeast" w:line="20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816" w:leader="none"/>
              </w:tabs>
              <w:snapToGrid w:val="false"/>
              <w:spacing w:lineRule="atLeast" w:line="20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816" w:leader="none"/>
              </w:tabs>
              <w:snapToGrid w:val="false"/>
              <w:spacing w:lineRule="atLeast" w:line="20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816" w:leader="none"/>
              </w:tabs>
              <w:snapToGrid w:val="false"/>
              <w:spacing w:lineRule="atLeast" w:line="20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816" w:leader="none"/>
              </w:tabs>
              <w:snapToGrid w:val="false"/>
              <w:spacing w:lineRule="atLeast" w:line="200"/>
              <w:rPr/>
            </w:pPr>
            <w:r>
              <w:rPr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2816" w:leader="none"/>
              </w:tabs>
              <w:snapToGrid w:val="false"/>
              <w:spacing w:lineRule="atLeast" w:line="200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12816" w:leader="none"/>
        </w:tabs>
        <w:snapToGrid w:val="false"/>
        <w:spacing w:lineRule="atLeast" w:line="200"/>
        <w:ind w:left="1068" w:hanging="0"/>
        <w:rPr/>
      </w:pPr>
      <w:r>
        <w:rPr/>
      </w:r>
    </w:p>
    <w:p>
      <w:pPr>
        <w:pStyle w:val="Normal"/>
        <w:tabs>
          <w:tab w:val="clear" w:pos="708"/>
          <w:tab w:val="left" w:pos="12816" w:leader="none"/>
        </w:tabs>
        <w:snapToGrid w:val="false"/>
        <w:spacing w:lineRule="atLeast" w:line="200"/>
        <w:ind w:left="1068" w:hanging="0"/>
        <w:rPr/>
      </w:pPr>
      <w:r>
        <w:rPr/>
      </w:r>
    </w:p>
    <w:p>
      <w:pPr>
        <w:pStyle w:val="Normal"/>
        <w:tabs>
          <w:tab w:val="clear" w:pos="708"/>
          <w:tab w:val="left" w:pos="12816" w:leader="none"/>
        </w:tabs>
        <w:snapToGrid w:val="false"/>
        <w:spacing w:lineRule="atLeast" w:line="200"/>
        <w:ind w:left="1068" w:hanging="0"/>
        <w:rPr/>
      </w:pPr>
      <w:r>
        <w:rPr/>
      </w:r>
    </w:p>
    <w:p>
      <w:pPr>
        <w:pStyle w:val="Normal"/>
        <w:tabs>
          <w:tab w:val="clear" w:pos="708"/>
          <w:tab w:val="left" w:pos="12816" w:leader="none"/>
        </w:tabs>
        <w:snapToGrid w:val="false"/>
        <w:spacing w:lineRule="atLeast" w:line="200"/>
        <w:ind w:left="1068" w:hanging="0"/>
        <w:rPr/>
      </w:pPr>
      <w:r>
        <w:rPr/>
      </w:r>
    </w:p>
    <w:p>
      <w:pPr>
        <w:pStyle w:val="Normal"/>
        <w:spacing w:lineRule="atLeast" w:line="200"/>
        <w:rPr>
          <w:rFonts w:cs="Arial"/>
          <w:i/>
          <w:i/>
          <w:iCs/>
          <w:sz w:val="21"/>
          <w:szCs w:val="21"/>
        </w:rPr>
      </w:pPr>
      <w:r>
        <w:rPr>
          <w:rFonts w:cs="Arial"/>
        </w:rPr>
        <w:t>…</w:t>
      </w:r>
      <w:r>
        <w:rPr>
          <w:rFonts w:cs="Arial"/>
        </w:rPr>
        <w:t>............................</w:t>
        <w:tab/>
        <w:tab/>
        <w:tab/>
        <w:tab/>
        <w:tab/>
        <w:tab/>
        <w:t>…........…................................................</w:t>
      </w:r>
    </w:p>
    <w:p>
      <w:pPr>
        <w:pStyle w:val="Normal"/>
        <w:spacing w:lineRule="atLeast" w:line="200"/>
        <w:rPr>
          <w:rFonts w:cs="Arial"/>
          <w:iCs/>
          <w:sz w:val="18"/>
          <w:szCs w:val="18"/>
        </w:rPr>
      </w:pPr>
      <w:r>
        <w:rPr>
          <w:rFonts w:cs="Arial"/>
          <w:i/>
          <w:iCs/>
          <w:sz w:val="21"/>
          <w:szCs w:val="21"/>
        </w:rPr>
        <w:t xml:space="preserve">data                       </w:t>
        <w:tab/>
        <w:tab/>
        <w:tab/>
        <w:tab/>
        <w:tab/>
        <w:tab/>
        <w:tab/>
        <w:t>imię i nazwisko oceniającego</w:t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lineRule="atLeast" w:line="200"/>
        <w:jc w:val="right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lineRule="atLeast" w:line="200"/>
        <w:jc w:val="right"/>
        <w:rPr>
          <w:rFonts w:cs="Arial"/>
          <w:i/>
          <w:i/>
          <w:iCs/>
        </w:rPr>
      </w:pPr>
      <w:r>
        <w:rPr/>
        <w:tab/>
        <w:tab/>
        <w:tab/>
        <w:tab/>
        <w:tab/>
        <w:tab/>
        <w:tab/>
        <w:tab/>
        <w:tab/>
      </w:r>
      <w:r>
        <w:rPr>
          <w:rFonts w:cs="Arial"/>
          <w:i/>
          <w:iCs/>
        </w:rPr>
        <w:t>Załącznik nr 3</w:t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lineRule="atLeast" w:line="200"/>
        <w:jc w:val="right"/>
        <w:rPr>
          <w:rFonts w:cs="Arial"/>
          <w:i/>
          <w:i/>
          <w:iCs/>
        </w:rPr>
      </w:pPr>
      <w:r>
        <w:rPr>
          <w:rFonts w:cs="Arial"/>
          <w:i/>
          <w:iCs/>
        </w:rPr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lineRule="atLeast" w:line="200"/>
        <w:jc w:val="right"/>
        <w:rPr>
          <w:rFonts w:cs="Arial"/>
          <w:i/>
          <w:i/>
          <w:iCs/>
        </w:rPr>
      </w:pPr>
      <w:r>
        <w:rPr>
          <w:rFonts w:cs="Arial"/>
          <w:i/>
          <w:iCs/>
        </w:rPr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lineRule="atLeast" w:line="200"/>
        <w:jc w:val="center"/>
        <w:rPr>
          <w:rFonts w:cs="Arial"/>
          <w:b/>
          <w:b/>
          <w:iCs/>
        </w:rPr>
      </w:pPr>
      <w:r>
        <w:rPr>
          <w:rFonts w:cs="Arial"/>
          <w:b/>
          <w:iCs/>
        </w:rPr>
        <w:t>KLAUZULA INFORMACYJNA</w:t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lineRule="atLeast" w:line="200"/>
        <w:jc w:val="center"/>
        <w:rPr>
          <w:rFonts w:cs="Arial"/>
          <w:b/>
          <w:b/>
          <w:iCs/>
        </w:rPr>
      </w:pPr>
      <w:r>
        <w:rPr>
          <w:rFonts w:cs="Arial"/>
          <w:b/>
          <w:iCs/>
        </w:rPr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lineRule="atLeast" w:line="200"/>
        <w:jc w:val="center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lineRule="atLeast" w:line="200"/>
        <w:jc w:val="center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0" w:leader="none"/>
        </w:tabs>
        <w:suppressAutoHyphens w:val="false"/>
        <w:spacing w:lineRule="auto" w:line="276" w:before="0" w:after="200"/>
        <w:ind w:left="0" w:hanging="426"/>
        <w:contextualSpacing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Administratorem Pani/Pana danych osobowych, których sprawy są prowadzone w ramach wykonywanych obowiązków ustawowych, jest Gmina i Miasto Ulanów, ul. Rynek 5, 37-410 Ulanów, tel. 158763041.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0" w:leader="none"/>
        </w:tabs>
        <w:suppressAutoHyphens w:val="false"/>
        <w:spacing w:lineRule="auto" w:line="276" w:before="0" w:after="200"/>
        <w:ind w:left="0" w:hanging="426"/>
        <w:contextualSpacing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Inspektorem Ochrony Danych Osobowych jest pan Andrzej Kołodziej, z którym można skontaktować się pod nr telefonu 509 410 919 oraz poprzez email: </w:t>
      </w:r>
      <w:hyperlink r:id="rId3">
        <w:r>
          <w:rPr>
            <w:rFonts w:eastAsia="Calibri" w:cs="Times New Roman"/>
            <w:color w:val="0000FF"/>
            <w:u w:val="single"/>
            <w:lang w:eastAsia="en-US" w:bidi="ar-SA"/>
          </w:rPr>
          <w:t>iod.akolodziej@gmail.com</w:t>
        </w:r>
      </w:hyperlink>
      <w:r>
        <w:rPr>
          <w:rFonts w:eastAsia="Calibri" w:cs="Times New Roman"/>
          <w:lang w:eastAsia="en-US" w:bidi="ar-SA"/>
        </w:rPr>
        <w:t xml:space="preserve"> .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0" w:leader="none"/>
        </w:tabs>
        <w:suppressAutoHyphens w:val="false"/>
        <w:spacing w:lineRule="auto" w:line="276" w:before="0" w:after="200"/>
        <w:ind w:left="0" w:hanging="425"/>
        <w:contextualSpacing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Celem przetwarzania danych osobowych jest realizacja zadań publicznych w ramach wykonywania władzy publicznej w oparciu o przepisy prawa materialnego.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0" w:leader="none"/>
        </w:tabs>
        <w:suppressAutoHyphens w:val="false"/>
        <w:spacing w:lineRule="auto" w:line="276" w:before="0" w:after="200"/>
        <w:ind w:left="0" w:hanging="425"/>
        <w:contextualSpacing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Odbiorcami danych osobowych będą wyłącznie podmioty uprawnione do uzyskania danych osobowych na podstawie przepisów prawa lub zawartych umów powierzenia przetwarzania danych.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0" w:leader="none"/>
        </w:tabs>
        <w:suppressAutoHyphens w:val="false"/>
        <w:spacing w:lineRule="auto" w:line="276" w:before="0" w:after="200"/>
        <w:ind w:left="0" w:hanging="425"/>
        <w:contextualSpacing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Dane osobowe nie będą przekazywane odbiorcom w państwach poza Unią Europejską i Europejskim Obszarem Gospodarczym lub organizacji międzynarodowej.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0" w:leader="none"/>
        </w:tabs>
        <w:suppressAutoHyphens w:val="false"/>
        <w:spacing w:lineRule="auto" w:line="276" w:before="0" w:after="200"/>
        <w:ind w:left="1287" w:hanging="1713"/>
        <w:contextualSpacing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Dane osobowe przechowywane będą przez okres określony przepisami prawa.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0" w:leader="none"/>
          <w:tab w:val="left" w:pos="709" w:leader="none"/>
        </w:tabs>
        <w:suppressAutoHyphens w:val="false"/>
        <w:spacing w:lineRule="auto" w:line="276" w:before="0" w:after="200"/>
        <w:ind w:left="0" w:hanging="426"/>
        <w:contextualSpacing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Podanie danych osobowych jest ustawowym obowiązkiem umożliwiającym realizację zadań w ramach sprawowania władzy publicznej powierzonej Administratorowi. Niepodanie wymaganych danych będzie skutkować niezałatwieniem sprawy.</w:t>
      </w:r>
    </w:p>
    <w:p>
      <w:pPr>
        <w:pStyle w:val="Normal"/>
        <w:widowControl/>
        <w:numPr>
          <w:ilvl w:val="0"/>
          <w:numId w:val="8"/>
        </w:numPr>
        <w:suppressAutoHyphens w:val="false"/>
        <w:spacing w:lineRule="auto" w:line="276" w:before="0" w:after="200"/>
        <w:ind w:left="0" w:hanging="426"/>
        <w:contextualSpacing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 xml:space="preserve">Osobie, której dane dotyczą przysługuje prawo do żądania od Administratora dostępu do danych osobowych, prawo do ich sprostowania, a po ustaniu okresu ich przechowywania prawo do ich usunięcia lub ograniczenia </w:t>
      </w:r>
    </w:p>
    <w:p>
      <w:pPr>
        <w:pStyle w:val="Normal"/>
        <w:widowControl/>
        <w:numPr>
          <w:ilvl w:val="0"/>
          <w:numId w:val="8"/>
        </w:numPr>
        <w:suppressAutoHyphens w:val="false"/>
        <w:spacing w:lineRule="auto" w:line="276" w:before="0" w:after="200"/>
        <w:ind w:left="0" w:hanging="426"/>
        <w:contextualSpacing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 xml:space="preserve">przetwarzania, w myśl obowiązujących przepisów. 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0" w:leader="none"/>
          <w:tab w:val="left" w:pos="709" w:leader="none"/>
        </w:tabs>
        <w:suppressAutoHyphens w:val="false"/>
        <w:spacing w:lineRule="auto" w:line="276" w:before="0" w:after="200"/>
        <w:ind w:left="0" w:hanging="426"/>
        <w:contextualSpacing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Osobie, której dane są przetwarzane przysługuje prawo do wniesienia sprzeciwu wobec przetwarzania danych osobowych.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0" w:leader="none"/>
          <w:tab w:val="left" w:pos="709" w:leader="none"/>
        </w:tabs>
        <w:suppressAutoHyphens w:val="false"/>
        <w:spacing w:lineRule="auto" w:line="276" w:before="0" w:after="200"/>
        <w:ind w:left="0" w:hanging="426"/>
        <w:contextualSpacing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Osobie, której dane osobowe są przetwarzane przysługuje prawo do cofnięcia zgody, na podstawie której są one przetwarzane.</w:t>
      </w:r>
    </w:p>
    <w:p>
      <w:pPr>
        <w:pStyle w:val="Normal"/>
        <w:widowControl/>
        <w:numPr>
          <w:ilvl w:val="0"/>
          <w:numId w:val="8"/>
        </w:numPr>
        <w:suppressAutoHyphens w:val="false"/>
        <w:spacing w:lineRule="auto" w:line="276" w:before="0" w:after="200"/>
        <w:ind w:left="0" w:hanging="426"/>
        <w:contextualSpacing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Przy wykonywaniu ww. ustawowego zadania Administrator nie stosuje zautomatyzowanego podejmowania decyzji profilowania.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0" w:leader="none"/>
          <w:tab w:val="left" w:pos="426" w:leader="none"/>
        </w:tabs>
        <w:suppressAutoHyphens w:val="false"/>
        <w:spacing w:lineRule="auto" w:line="276" w:before="0" w:after="200"/>
        <w:ind w:left="0" w:hanging="426"/>
        <w:contextualSpacing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>Wnioskodawcy przysługuje prawo wniesienia skargi do organu nadzorczego - Urzędu Ochrony Danych Osobowych.</w:t>
      </w:r>
    </w:p>
    <w:p>
      <w:pPr>
        <w:pStyle w:val="Normal"/>
        <w:widowControl/>
        <w:suppressAutoHyphens w:val="false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</w:r>
    </w:p>
    <w:p>
      <w:pPr>
        <w:pStyle w:val="Normal"/>
        <w:rPr>
          <w:rFonts w:cs="Times New Roman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6"/>
        <w:i w:val="false"/>
        <w:b w:val="false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6d0d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0"/>
      <w:sz w:val="24"/>
      <w:szCs w:val="24"/>
      <w:lang w:eastAsia="pl-PL" w:bidi="pl-PL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" w:customStyle="1">
    <w:name w:val="Domyślna czcionka akapitu1"/>
    <w:qFormat/>
    <w:rsid w:val="003d6d0d"/>
    <w:rPr/>
  </w:style>
  <w:style w:type="character" w:styleId="TekstpodstawowyZnak" w:customStyle="1">
    <w:name w:val="Tekst podstawowy Znak"/>
    <w:basedOn w:val="DefaultParagraphFont"/>
    <w:link w:val="Tekstpodstawowy"/>
    <w:qFormat/>
    <w:rsid w:val="003d6d0d"/>
    <w:rPr>
      <w:rFonts w:ascii="Times New Roman" w:hAnsi="Times New Roman" w:eastAsia="Lucida Sans Unicode" w:cs="Tahoma"/>
      <w:sz w:val="26"/>
      <w:szCs w:val="24"/>
      <w:lang w:eastAsia="pl-PL" w:bidi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594cd2"/>
    <w:rPr>
      <w:rFonts w:ascii="Times New Roman" w:hAnsi="Times New Roman" w:eastAsia="Lucida Sans Unicode" w:cs="Tahoma"/>
      <w:sz w:val="20"/>
      <w:szCs w:val="20"/>
      <w:lang w:eastAsia="pl-PL" w:bidi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594cd2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73c3a"/>
    <w:rPr>
      <w:rFonts w:ascii="Segoe UI" w:hAnsi="Segoe UI" w:eastAsia="Lucida Sans Unicode" w:cs="Segoe UI"/>
      <w:sz w:val="18"/>
      <w:szCs w:val="18"/>
      <w:lang w:eastAsia="pl-PL" w:bidi="pl-P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3d6d0d"/>
    <w:pPr>
      <w:jc w:val="both"/>
    </w:pPr>
    <w:rPr>
      <w:sz w:val="26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 w:customStyle="1">
    <w:name w:val="Zawartość tabeli"/>
    <w:basedOn w:val="Normal"/>
    <w:qFormat/>
    <w:rsid w:val="003d6d0d"/>
    <w:pPr>
      <w:suppressLineNumbers/>
    </w:pPr>
    <w:rPr/>
  </w:style>
  <w:style w:type="paragraph" w:styleId="NormalWeb">
    <w:name w:val="Normal (Web)"/>
    <w:basedOn w:val="Normal"/>
    <w:qFormat/>
    <w:rsid w:val="003d6d0d"/>
    <w:pPr>
      <w:spacing w:before="280" w:after="119"/>
    </w:pPr>
    <w:rPr/>
  </w:style>
  <w:style w:type="paragraph" w:styleId="NormalnyWeb2" w:customStyle="1">
    <w:name w:val="Normalny (Web)2"/>
    <w:basedOn w:val="Normal"/>
    <w:qFormat/>
    <w:rsid w:val="003d6d0d"/>
    <w:pPr>
      <w:spacing w:before="280" w:after="119"/>
    </w:pPr>
    <w:rPr>
      <w:i/>
      <w:iCs/>
    </w:rPr>
  </w:style>
  <w:style w:type="paragraph" w:styleId="NormalnyWeb1" w:customStyle="1">
    <w:name w:val="Normalny (Web)1"/>
    <w:basedOn w:val="Normal"/>
    <w:qFormat/>
    <w:rsid w:val="003d6d0d"/>
    <w:pPr>
      <w:spacing w:before="280" w:after="119"/>
    </w:pPr>
    <w:rPr/>
  </w:style>
  <w:style w:type="paragraph" w:styleId="Tekstpodstawowy31" w:customStyle="1">
    <w:name w:val="Tekst podstawowy 31"/>
    <w:basedOn w:val="Normal"/>
    <w:qFormat/>
    <w:rsid w:val="003d6d0d"/>
    <w:pPr>
      <w:spacing w:before="0" w:after="120"/>
    </w:pPr>
    <w:rPr>
      <w:sz w:val="16"/>
      <w:szCs w:val="16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594cd2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73c3a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od.akolodziej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Application>LibreOffice/7.1.2.2$Windows_X86_64 LibreOffice_project/8a45595d069ef5570103caea1b71cc9d82b2aae4</Application>
  <AppVersion>15.0000</AppVersion>
  <Pages>8</Pages>
  <Words>1874</Words>
  <Characters>11501</Characters>
  <CharactersWithSpaces>13421</CharactersWithSpaces>
  <Paragraphs>174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2021-05-24T13:24:00Z</dcterms:created>
  <dc:creator>Marta Sz</dc:creator>
  <dc:description/>
  <dc:language>pl-PL</dc:language>
  <cp:lastModifiedBy/>
  <cp:lastPrinted>2021-05-25T09:26:00Z</cp:lastPrinted>
  <dcterms:modified xsi:type="dcterms:W3CDTF">2021-06-08T15:19:06Z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