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B3B89" w:rsidTr="00BB3B89">
        <w:trPr>
          <w:trHeight w:val="1125"/>
          <w:jc w:val="center"/>
        </w:trPr>
        <w:tc>
          <w:tcPr>
            <w:tcW w:w="3402" w:type="dxa"/>
          </w:tcPr>
          <w:p w:rsidR="00BB3B89" w:rsidRPr="002C3071" w:rsidRDefault="00BB3B89" w:rsidP="007C3CCA">
            <w:pPr>
              <w:jc w:val="center"/>
              <w:rPr>
                <w:sz w:val="2"/>
                <w:szCs w:val="2"/>
              </w:rPr>
            </w:pPr>
          </w:p>
          <w:p w:rsidR="00BB3B89" w:rsidRDefault="00983F48" w:rsidP="007C3C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D5CBA6" wp14:editId="31AD891E">
                  <wp:extent cx="847040" cy="765587"/>
                  <wp:effectExtent l="0" t="0" r="0" b="0"/>
                  <wp:docPr id="2" name="Obraz 2" descr="THE EEA AND NORWAY GRANTS FUND FOR REGIONAL COOPERATION -- Call for  Proposal :: Up2Euro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THE EEA AND NORWAY GRANTS FUND FOR REGIONAL COOPERATION -- Call for  Proposal :: Up2Europ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12" cy="798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3B89" w:rsidRDefault="00851D2E" w:rsidP="007C3C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D1F64A" wp14:editId="43E24B5A">
                  <wp:extent cx="1210310" cy="1004575"/>
                  <wp:effectExtent l="0" t="0" r="8890" b="5080"/>
                  <wp:docPr id="3" name="Obraz 2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114" cy="105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3B89" w:rsidRDefault="00BB3B89" w:rsidP="00BB3B89">
            <w:pPr>
              <w:ind w:lef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748391</wp:posOffset>
                  </wp:positionH>
                  <wp:positionV relativeFrom="paragraph">
                    <wp:posOffset>233457</wp:posOffset>
                  </wp:positionV>
                  <wp:extent cx="452755" cy="494030"/>
                  <wp:effectExtent l="0" t="0" r="4445" b="1270"/>
                  <wp:wrapTopAndBottom/>
                  <wp:docPr id="1" name="Obraz 1" descr="h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3B89" w:rsidRPr="00F637C6" w:rsidTr="00BB3B89">
        <w:trPr>
          <w:trHeight w:val="698"/>
          <w:jc w:val="center"/>
        </w:trPr>
        <w:tc>
          <w:tcPr>
            <w:tcW w:w="3402" w:type="dxa"/>
            <w:gridSpan w:val="3"/>
          </w:tcPr>
          <w:p w:rsidR="00BB3B89" w:rsidRPr="00494FF8" w:rsidRDefault="00BB3B89" w:rsidP="007C3CCA">
            <w:pPr>
              <w:spacing w:after="0" w:line="240" w:lineRule="auto"/>
              <w:jc w:val="center"/>
              <w:rPr>
                <w:sz w:val="20"/>
              </w:rPr>
            </w:pPr>
            <w:r w:rsidRPr="00494FF8">
              <w:rPr>
                <w:noProof/>
                <w:sz w:val="20"/>
              </w:rPr>
              <w:t xml:space="preserve">Porjekt pn.: </w:t>
            </w:r>
            <w:r w:rsidRPr="00494FF8">
              <w:rPr>
                <w:color w:val="auto"/>
                <w:sz w:val="20"/>
              </w:rPr>
              <w:t>„Remont zespołu dworsko-parkowego w Bielinach w celu rozszerzenia oferty kulturalnej Gminy Ulanów”</w:t>
            </w:r>
            <w:r w:rsidRPr="00494FF8">
              <w:rPr>
                <w:sz w:val="20"/>
              </w:rPr>
              <w:t xml:space="preserve"> dofinansowany ze środków Mechan</w:t>
            </w:r>
            <w:r w:rsidR="00002AC8" w:rsidRPr="00494FF8">
              <w:rPr>
                <w:sz w:val="20"/>
              </w:rPr>
              <w:t>izmu Finansowego Europejskiego Obszaru Gospodarczego (</w:t>
            </w:r>
            <w:r w:rsidRPr="00494FF8">
              <w:rPr>
                <w:sz w:val="20"/>
              </w:rPr>
              <w:t>MF EOG) 2014-2021.</w:t>
            </w:r>
          </w:p>
          <w:p w:rsidR="00BB3B89" w:rsidRPr="00F637C6" w:rsidRDefault="00BB3B89" w:rsidP="00851D2E">
            <w:pPr>
              <w:spacing w:after="0"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BB3B89" w:rsidRPr="00F637C6" w:rsidRDefault="00BB3B89" w:rsidP="00851D2E">
      <w:pPr>
        <w:spacing w:after="0" w:line="265" w:lineRule="auto"/>
        <w:ind w:left="0" w:right="694" w:firstLine="0"/>
        <w:rPr>
          <w:b/>
          <w:color w:val="348AA2"/>
          <w:sz w:val="24"/>
          <w:szCs w:val="24"/>
        </w:rPr>
      </w:pPr>
    </w:p>
    <w:p w:rsidR="00A17D49" w:rsidRPr="00F637C6" w:rsidRDefault="00355FF5">
      <w:pPr>
        <w:spacing w:after="0" w:line="265" w:lineRule="auto"/>
        <w:ind w:left="640" w:right="694"/>
        <w:jc w:val="center"/>
        <w:rPr>
          <w:color w:val="0070C0"/>
          <w:sz w:val="24"/>
          <w:szCs w:val="24"/>
        </w:rPr>
      </w:pPr>
      <w:r w:rsidRPr="00F637C6">
        <w:rPr>
          <w:b/>
          <w:color w:val="0070C0"/>
          <w:sz w:val="24"/>
          <w:szCs w:val="24"/>
        </w:rPr>
        <w:t xml:space="preserve">Gmina </w:t>
      </w:r>
      <w:r w:rsidR="00FC5D31" w:rsidRPr="00F637C6">
        <w:rPr>
          <w:b/>
          <w:color w:val="0070C0"/>
          <w:sz w:val="24"/>
          <w:szCs w:val="24"/>
        </w:rPr>
        <w:t>i Miasto Ulanów</w:t>
      </w:r>
      <w:r w:rsidRPr="00F637C6">
        <w:rPr>
          <w:b/>
          <w:color w:val="0070C0"/>
          <w:sz w:val="24"/>
          <w:szCs w:val="24"/>
        </w:rPr>
        <w:t xml:space="preserve"> </w:t>
      </w:r>
    </w:p>
    <w:p w:rsidR="00A17D49" w:rsidRPr="00F637C6" w:rsidRDefault="00355FF5">
      <w:pPr>
        <w:spacing w:after="309" w:line="259" w:lineRule="auto"/>
        <w:ind w:left="0" w:right="69" w:firstLine="0"/>
        <w:jc w:val="center"/>
        <w:rPr>
          <w:color w:val="0070C0"/>
          <w:sz w:val="24"/>
          <w:szCs w:val="24"/>
        </w:rPr>
      </w:pPr>
      <w:r w:rsidRPr="00F637C6">
        <w:rPr>
          <w:b/>
          <w:color w:val="0070C0"/>
          <w:sz w:val="24"/>
          <w:szCs w:val="24"/>
        </w:rPr>
        <w:t>informuje o rozpoczęciu realizacji projektu pod nazwą</w:t>
      </w:r>
      <w:r w:rsidR="00002AC8" w:rsidRPr="00F637C6">
        <w:rPr>
          <w:b/>
          <w:color w:val="0070C0"/>
          <w:sz w:val="24"/>
          <w:szCs w:val="24"/>
        </w:rPr>
        <w:t>:</w:t>
      </w:r>
      <w:r w:rsidRPr="00F637C6">
        <w:rPr>
          <w:b/>
          <w:color w:val="0070C0"/>
          <w:sz w:val="24"/>
          <w:szCs w:val="24"/>
        </w:rPr>
        <w:t xml:space="preserve"> </w:t>
      </w:r>
    </w:p>
    <w:p w:rsidR="00A17D49" w:rsidRPr="00F637C6" w:rsidRDefault="00F637C6">
      <w:pPr>
        <w:pStyle w:val="Nagwek1"/>
        <w:spacing w:after="153"/>
        <w:ind w:left="640" w:right="682"/>
        <w:rPr>
          <w:color w:val="0070C0"/>
          <w:szCs w:val="24"/>
        </w:rPr>
      </w:pPr>
      <w:r w:rsidRPr="00F637C6">
        <w:rPr>
          <w:color w:val="0070C0"/>
          <w:szCs w:val="24"/>
        </w:rPr>
        <w:t>„</w:t>
      </w:r>
      <w:r w:rsidR="00FC5D31" w:rsidRPr="00F637C6">
        <w:rPr>
          <w:b w:val="0"/>
          <w:color w:val="0070C0"/>
          <w:szCs w:val="24"/>
        </w:rPr>
        <w:t xml:space="preserve">Remont zespołu dworsko-parkowego w Bielinach w celu rozszerzenia oferty kulturalnej </w:t>
      </w:r>
      <w:r w:rsidR="00494FF8">
        <w:rPr>
          <w:b w:val="0"/>
          <w:color w:val="0070C0"/>
          <w:szCs w:val="24"/>
        </w:rPr>
        <w:t>Gminy Ulanów”</w:t>
      </w:r>
      <w:r w:rsidR="00355FF5" w:rsidRPr="00F637C6">
        <w:rPr>
          <w:color w:val="0070C0"/>
          <w:szCs w:val="24"/>
        </w:rPr>
        <w:t xml:space="preserve"> </w:t>
      </w:r>
    </w:p>
    <w:p w:rsidR="00A17D49" w:rsidRPr="00F637C6" w:rsidRDefault="00355FF5">
      <w:pPr>
        <w:spacing w:after="41" w:line="259" w:lineRule="auto"/>
        <w:ind w:left="0" w:firstLine="0"/>
        <w:jc w:val="left"/>
        <w:rPr>
          <w:sz w:val="24"/>
          <w:szCs w:val="24"/>
        </w:rPr>
      </w:pPr>
      <w:r w:rsidRPr="00F637C6">
        <w:rPr>
          <w:sz w:val="24"/>
          <w:szCs w:val="24"/>
        </w:rPr>
        <w:t xml:space="preserve"> </w:t>
      </w:r>
    </w:p>
    <w:p w:rsidR="00A17D49" w:rsidRPr="00F637C6" w:rsidRDefault="00355FF5">
      <w:pPr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 xml:space="preserve">w ramach </w:t>
      </w:r>
      <w:r w:rsidR="00F637C6">
        <w:rPr>
          <w:sz w:val="20"/>
          <w:szCs w:val="20"/>
        </w:rPr>
        <w:t>Programu „</w:t>
      </w:r>
      <w:r w:rsidRPr="00F637C6">
        <w:rPr>
          <w:sz w:val="20"/>
          <w:szCs w:val="20"/>
        </w:rPr>
        <w:t>Kultura" Działanie 1 „Poprawa Zarządzania Dziedzictwem Kulturowym”</w:t>
      </w:r>
      <w:r w:rsidR="00494FF8">
        <w:rPr>
          <w:sz w:val="20"/>
          <w:szCs w:val="20"/>
        </w:rPr>
        <w:t xml:space="preserve"> </w:t>
      </w:r>
      <w:r w:rsidRPr="00F637C6">
        <w:rPr>
          <w:sz w:val="20"/>
          <w:szCs w:val="20"/>
        </w:rPr>
        <w:t xml:space="preserve">współfinansowanego z Mechanizmu Finansowego Europejskiego Obszaru Gospodarczego na lata 2014-2021. </w:t>
      </w:r>
    </w:p>
    <w:p w:rsidR="00A17D49" w:rsidRPr="00F637C6" w:rsidRDefault="00355FF5">
      <w:pPr>
        <w:spacing w:after="40" w:line="259" w:lineRule="auto"/>
        <w:ind w:left="0" w:firstLine="0"/>
        <w:jc w:val="left"/>
        <w:rPr>
          <w:sz w:val="20"/>
          <w:szCs w:val="20"/>
        </w:rPr>
      </w:pPr>
      <w:r w:rsidRPr="00F637C6">
        <w:rPr>
          <w:sz w:val="20"/>
          <w:szCs w:val="20"/>
        </w:rPr>
        <w:t xml:space="preserve"> </w:t>
      </w:r>
    </w:p>
    <w:p w:rsidR="00A17D49" w:rsidRPr="00F637C6" w:rsidRDefault="00355FF5">
      <w:pPr>
        <w:spacing w:after="136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Całkowita wartość projektu, zgodnie z umową nr </w:t>
      </w:r>
      <w:r w:rsidR="00FC5D31" w:rsidRPr="00F637C6">
        <w:rPr>
          <w:b/>
          <w:sz w:val="20"/>
          <w:szCs w:val="20"/>
        </w:rPr>
        <w:t>85</w:t>
      </w:r>
      <w:r w:rsidRPr="00F637C6">
        <w:rPr>
          <w:b/>
          <w:sz w:val="20"/>
          <w:szCs w:val="20"/>
        </w:rPr>
        <w:t>/2021/DZIAŁANIE1/MFEOG zawartą w dniu 2</w:t>
      </w:r>
      <w:r w:rsidR="00FC5D31" w:rsidRPr="00F637C6">
        <w:rPr>
          <w:b/>
          <w:sz w:val="20"/>
          <w:szCs w:val="20"/>
        </w:rPr>
        <w:t>8</w:t>
      </w:r>
      <w:r w:rsidRPr="00F637C6">
        <w:rPr>
          <w:b/>
          <w:sz w:val="20"/>
          <w:szCs w:val="20"/>
        </w:rPr>
        <w:t xml:space="preserve"> stycznia 2021 r. wynosi: </w:t>
      </w:r>
    </w:p>
    <w:p w:rsidR="00A17D49" w:rsidRPr="00F637C6" w:rsidRDefault="00FC5D31">
      <w:pPr>
        <w:spacing w:after="136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>1 310 304,61</w:t>
      </w:r>
      <w:r w:rsidR="00355FF5" w:rsidRPr="00F637C6">
        <w:rPr>
          <w:b/>
          <w:sz w:val="20"/>
          <w:szCs w:val="20"/>
        </w:rPr>
        <w:t xml:space="preserve"> EUR/ </w:t>
      </w:r>
      <w:r w:rsidR="00E26DDF" w:rsidRPr="00F637C6">
        <w:rPr>
          <w:b/>
          <w:sz w:val="20"/>
          <w:szCs w:val="20"/>
        </w:rPr>
        <w:t>5 656 060,87</w:t>
      </w:r>
      <w:r w:rsidR="00355FF5" w:rsidRPr="00F637C6">
        <w:rPr>
          <w:b/>
          <w:sz w:val="20"/>
          <w:szCs w:val="20"/>
        </w:rPr>
        <w:t xml:space="preserve"> PLN w tym: </w:t>
      </w:r>
    </w:p>
    <w:p w:rsidR="00A17D49" w:rsidRPr="00F637C6" w:rsidRDefault="00FC5D31">
      <w:pPr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>946 695,07</w:t>
      </w:r>
      <w:r w:rsidR="00355FF5" w:rsidRPr="00F637C6">
        <w:rPr>
          <w:sz w:val="20"/>
          <w:szCs w:val="20"/>
        </w:rPr>
        <w:t xml:space="preserve"> EUR/ </w:t>
      </w:r>
      <w:r w:rsidR="00E26DDF" w:rsidRPr="00F637C6">
        <w:rPr>
          <w:sz w:val="20"/>
          <w:szCs w:val="20"/>
        </w:rPr>
        <w:t>4 086 503,94</w:t>
      </w:r>
      <w:r w:rsidR="00355FF5" w:rsidRPr="00F637C6">
        <w:rPr>
          <w:sz w:val="20"/>
          <w:szCs w:val="20"/>
        </w:rPr>
        <w:t xml:space="preserve">PLN – dofinansowanie ze środków Mechanizmu Finansowego EOG, </w:t>
      </w:r>
    </w:p>
    <w:p w:rsidR="00A17D49" w:rsidRPr="00F637C6" w:rsidRDefault="00FC5D31">
      <w:pPr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>167 063,84</w:t>
      </w:r>
      <w:r w:rsidR="00355FF5" w:rsidRPr="00F637C6">
        <w:rPr>
          <w:sz w:val="20"/>
          <w:szCs w:val="20"/>
        </w:rPr>
        <w:t xml:space="preserve"> EUR/  </w:t>
      </w:r>
      <w:r w:rsidR="00E26DDF" w:rsidRPr="00F637C6">
        <w:rPr>
          <w:sz w:val="20"/>
          <w:szCs w:val="20"/>
        </w:rPr>
        <w:t>721 147,78</w:t>
      </w:r>
      <w:r w:rsidR="00355FF5" w:rsidRPr="00F637C6">
        <w:rPr>
          <w:sz w:val="20"/>
          <w:szCs w:val="20"/>
        </w:rPr>
        <w:t xml:space="preserve"> PLN – dofinansowanie ze środków Budżetu Państwa, </w:t>
      </w:r>
    </w:p>
    <w:p w:rsidR="00A17D49" w:rsidRPr="00F637C6" w:rsidRDefault="00FC5D31">
      <w:pPr>
        <w:spacing w:after="119" w:line="277" w:lineRule="auto"/>
        <w:ind w:left="3258" w:right="2211" w:hanging="3273"/>
        <w:jc w:val="left"/>
        <w:rPr>
          <w:sz w:val="20"/>
          <w:szCs w:val="20"/>
        </w:rPr>
      </w:pPr>
      <w:r w:rsidRPr="00F637C6">
        <w:rPr>
          <w:sz w:val="20"/>
          <w:szCs w:val="20"/>
        </w:rPr>
        <w:t>196 545,70</w:t>
      </w:r>
      <w:r w:rsidR="00355FF5" w:rsidRPr="00F637C6">
        <w:rPr>
          <w:sz w:val="20"/>
          <w:szCs w:val="20"/>
        </w:rPr>
        <w:t xml:space="preserve"> EUR/  </w:t>
      </w:r>
      <w:r w:rsidR="00E26DDF" w:rsidRPr="00F637C6">
        <w:rPr>
          <w:sz w:val="20"/>
          <w:szCs w:val="20"/>
        </w:rPr>
        <w:t>848 409,15</w:t>
      </w:r>
      <w:r w:rsidR="00355FF5" w:rsidRPr="00F637C6">
        <w:rPr>
          <w:sz w:val="20"/>
          <w:szCs w:val="20"/>
        </w:rPr>
        <w:t xml:space="preserve"> PLN – wkład własny Gminy </w:t>
      </w:r>
      <w:r w:rsidRPr="00F637C6">
        <w:rPr>
          <w:sz w:val="20"/>
          <w:szCs w:val="20"/>
        </w:rPr>
        <w:t>i Miasta Ulanów</w:t>
      </w:r>
    </w:p>
    <w:p w:rsidR="00A17D49" w:rsidRPr="00F637C6" w:rsidRDefault="00355FF5">
      <w:pPr>
        <w:spacing w:after="136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OKRES REALIZACJI </w:t>
      </w:r>
    </w:p>
    <w:p w:rsidR="00A17D49" w:rsidRPr="00F637C6" w:rsidRDefault="00E26DDF">
      <w:pPr>
        <w:spacing w:after="128"/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>28.01.2021 r. – 30.04</w:t>
      </w:r>
      <w:r w:rsidR="00355FF5" w:rsidRPr="00F637C6">
        <w:rPr>
          <w:sz w:val="20"/>
          <w:szCs w:val="20"/>
        </w:rPr>
        <w:t xml:space="preserve">.2023 r. </w:t>
      </w:r>
    </w:p>
    <w:p w:rsidR="00A17D49" w:rsidRPr="00F637C6" w:rsidRDefault="00355FF5">
      <w:pPr>
        <w:spacing w:after="136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CEL PROJEKTU </w:t>
      </w:r>
    </w:p>
    <w:p w:rsidR="00A17D49" w:rsidRPr="00F637C6" w:rsidRDefault="0093547A">
      <w:pPr>
        <w:spacing w:after="124"/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 xml:space="preserve">Celem głównym realizacji projektu pt. </w:t>
      </w:r>
      <w:r w:rsidRPr="00F637C6">
        <w:rPr>
          <w:i/>
          <w:iCs/>
          <w:sz w:val="20"/>
          <w:szCs w:val="20"/>
        </w:rPr>
        <w:t xml:space="preserve">Remont zespołu dworsko-parkowego w Bielinach w celu rozszerzenia oferty kulturalnej Gminy Ulanów </w:t>
      </w:r>
      <w:r w:rsidRPr="00F637C6">
        <w:rPr>
          <w:sz w:val="20"/>
          <w:szCs w:val="20"/>
        </w:rPr>
        <w:t>jest rozszerzenie oferty kulturalnej Gminy Ulanów w oparciu o jej dziedzictwo i tożsamość lokalną</w:t>
      </w:r>
      <w:r w:rsidR="00355FF5" w:rsidRPr="00F637C6">
        <w:rPr>
          <w:sz w:val="20"/>
          <w:szCs w:val="20"/>
        </w:rPr>
        <w:t xml:space="preserve">. </w:t>
      </w:r>
    </w:p>
    <w:p w:rsidR="00A17D49" w:rsidRPr="00F637C6" w:rsidRDefault="00355FF5">
      <w:pPr>
        <w:spacing w:after="136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PRZEDMIOT PROJEKTU </w:t>
      </w:r>
    </w:p>
    <w:p w:rsidR="00A17D49" w:rsidRPr="00F637C6" w:rsidRDefault="00355FF5">
      <w:pPr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 xml:space="preserve">Przedmiotowy projekt obejmuje zarówno działania infrastrukturalne oraz działania miękkie, które zostały wypracowane wspólnie z  mieszkańcami w trakcie prowadzenia przez Beneficjenta wraz z Partnerem konsultacji społecznych. </w:t>
      </w:r>
    </w:p>
    <w:p w:rsidR="00A17D49" w:rsidRPr="00F637C6" w:rsidRDefault="00355FF5">
      <w:pPr>
        <w:spacing w:after="112"/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 xml:space="preserve">Realizacja projektu pozwoli na wzmocnienie funkcji reprezentacyjnej i turystycznej zabytkowego obiektu stanowiącego pewnego rodzaju symbol – znak czasu. </w:t>
      </w:r>
    </w:p>
    <w:p w:rsidR="00A17D49" w:rsidRPr="00F637C6" w:rsidRDefault="00355FF5">
      <w:pPr>
        <w:spacing w:after="136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Gmina i Miasto Ulanów: </w:t>
      </w:r>
    </w:p>
    <w:p w:rsidR="00A17D49" w:rsidRPr="00F637C6" w:rsidRDefault="00355FF5">
      <w:pPr>
        <w:spacing w:after="137"/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t>Gmina i Miasto Ulanów odpowiada za przeprowadzenie prac konserwatorskich, remontowo – budowlanych i instalacyjnych w zabytkowym budynku dworu w Bielinac</w:t>
      </w:r>
      <w:r w:rsidR="008B33CC">
        <w:rPr>
          <w:sz w:val="20"/>
          <w:szCs w:val="20"/>
        </w:rPr>
        <w:t xml:space="preserve">h, w ramach których zaplanowano </w:t>
      </w:r>
      <w:r w:rsidR="002A09A5" w:rsidRPr="00F637C6">
        <w:rPr>
          <w:sz w:val="20"/>
          <w:szCs w:val="20"/>
        </w:rPr>
        <w:t>przeprowadzenie robót budowlanych mających na celu nadanie nowych funkcji zabytkowemu dworowi, zagospodarowanie przyległego otoczenia.</w:t>
      </w:r>
    </w:p>
    <w:p w:rsidR="00EE0ABA" w:rsidRPr="00F637C6" w:rsidRDefault="00EE0ABA" w:rsidP="00EE0ABA">
      <w:pPr>
        <w:rPr>
          <w:sz w:val="20"/>
          <w:szCs w:val="20"/>
        </w:rPr>
      </w:pPr>
      <w:r w:rsidRPr="00F637C6">
        <w:rPr>
          <w:sz w:val="20"/>
          <w:szCs w:val="20"/>
        </w:rPr>
        <w:t>Dwór z XIX w. to dwukondygnacyjny budynek o konstrukcji murowanej z dachem wielospadowym pokrytym gontem drewnianym. Istniejące piwnice mogą pochodzić z okresu wcześniejszego. W chwili obecnej dwór jest w stanie surowym otwartym, ma doprowadzone przyłącza wody, gazu i elektryczne. Dane techniczne budynku przedstawiają się następująco:</w:t>
      </w:r>
    </w:p>
    <w:p w:rsidR="00EE0ABA" w:rsidRPr="00F637C6" w:rsidRDefault="00EE0ABA" w:rsidP="00EE0ABA">
      <w:pPr>
        <w:pStyle w:val="Punktor1"/>
        <w:spacing w:line="240" w:lineRule="auto"/>
        <w:rPr>
          <w:rFonts w:ascii="Arial" w:hAnsi="Arial" w:cs="Arial"/>
          <w:sz w:val="20"/>
          <w:szCs w:val="20"/>
        </w:rPr>
      </w:pPr>
      <w:r w:rsidRPr="00F637C6">
        <w:rPr>
          <w:rFonts w:ascii="Arial" w:hAnsi="Arial" w:cs="Arial"/>
          <w:sz w:val="20"/>
          <w:szCs w:val="20"/>
        </w:rPr>
        <w:t>pow. zabudowy</w:t>
      </w:r>
      <w:r w:rsidRPr="00F637C6">
        <w:rPr>
          <w:rFonts w:ascii="Arial" w:hAnsi="Arial" w:cs="Arial"/>
          <w:sz w:val="20"/>
          <w:szCs w:val="20"/>
        </w:rPr>
        <w:tab/>
      </w:r>
      <w:r w:rsidRPr="00F637C6">
        <w:rPr>
          <w:rFonts w:ascii="Arial" w:hAnsi="Arial" w:cs="Arial"/>
          <w:sz w:val="20"/>
          <w:szCs w:val="20"/>
        </w:rPr>
        <w:tab/>
        <w:t xml:space="preserve">– </w:t>
      </w:r>
      <w:r w:rsidRPr="00F637C6">
        <w:rPr>
          <w:rFonts w:ascii="Arial" w:hAnsi="Arial" w:cs="Arial"/>
          <w:sz w:val="20"/>
          <w:szCs w:val="20"/>
        </w:rPr>
        <w:tab/>
        <w:t>359,70 m</w:t>
      </w:r>
      <w:r w:rsidRPr="00F637C6">
        <w:rPr>
          <w:rFonts w:ascii="Arial" w:hAnsi="Arial" w:cs="Arial"/>
          <w:sz w:val="20"/>
          <w:szCs w:val="20"/>
          <w:vertAlign w:val="superscript"/>
        </w:rPr>
        <w:t>2</w:t>
      </w:r>
      <w:r w:rsidRPr="00F637C6">
        <w:rPr>
          <w:rFonts w:ascii="Arial" w:hAnsi="Arial" w:cs="Arial"/>
          <w:sz w:val="20"/>
          <w:szCs w:val="20"/>
        </w:rPr>
        <w:t>,</w:t>
      </w:r>
    </w:p>
    <w:p w:rsidR="00EE0ABA" w:rsidRPr="00F637C6" w:rsidRDefault="00EE0ABA" w:rsidP="00EE0ABA">
      <w:pPr>
        <w:pStyle w:val="Punktor1"/>
        <w:spacing w:line="240" w:lineRule="auto"/>
        <w:rPr>
          <w:rFonts w:ascii="Arial" w:hAnsi="Arial" w:cs="Arial"/>
          <w:sz w:val="20"/>
          <w:szCs w:val="20"/>
        </w:rPr>
      </w:pPr>
      <w:r w:rsidRPr="00F637C6">
        <w:rPr>
          <w:rFonts w:ascii="Arial" w:hAnsi="Arial" w:cs="Arial"/>
          <w:sz w:val="20"/>
          <w:szCs w:val="20"/>
        </w:rPr>
        <w:t xml:space="preserve">pow. użytkowa </w:t>
      </w:r>
      <w:r w:rsidRPr="00F637C6">
        <w:rPr>
          <w:rFonts w:ascii="Arial" w:hAnsi="Arial" w:cs="Arial"/>
          <w:sz w:val="20"/>
          <w:szCs w:val="20"/>
        </w:rPr>
        <w:tab/>
      </w:r>
      <w:r w:rsidRPr="00F637C6">
        <w:rPr>
          <w:rFonts w:ascii="Arial" w:hAnsi="Arial" w:cs="Arial"/>
          <w:sz w:val="20"/>
          <w:szCs w:val="20"/>
        </w:rPr>
        <w:tab/>
        <w:t xml:space="preserve">– </w:t>
      </w:r>
      <w:r w:rsidRPr="00F637C6">
        <w:rPr>
          <w:rFonts w:ascii="Arial" w:hAnsi="Arial" w:cs="Arial"/>
          <w:sz w:val="20"/>
          <w:szCs w:val="20"/>
        </w:rPr>
        <w:tab/>
        <w:t>461,14 m</w:t>
      </w:r>
      <w:r w:rsidRPr="00F637C6">
        <w:rPr>
          <w:rFonts w:ascii="Arial" w:hAnsi="Arial" w:cs="Arial"/>
          <w:sz w:val="20"/>
          <w:szCs w:val="20"/>
          <w:vertAlign w:val="superscript"/>
        </w:rPr>
        <w:t>2</w:t>
      </w:r>
      <w:r w:rsidRPr="00F637C6">
        <w:rPr>
          <w:rFonts w:ascii="Arial" w:hAnsi="Arial" w:cs="Arial"/>
          <w:sz w:val="20"/>
          <w:szCs w:val="20"/>
        </w:rPr>
        <w:t>,</w:t>
      </w:r>
    </w:p>
    <w:p w:rsidR="00EE0ABA" w:rsidRPr="00F637C6" w:rsidRDefault="008B33CC" w:rsidP="00EE0ABA">
      <w:pPr>
        <w:pStyle w:val="Punktor1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kubatura całości </w:t>
      </w:r>
      <w:r>
        <w:rPr>
          <w:rFonts w:ascii="Arial" w:hAnsi="Arial" w:cs="Arial"/>
          <w:sz w:val="20"/>
          <w:szCs w:val="20"/>
        </w:rPr>
        <w:tab/>
      </w:r>
      <w:r w:rsidR="00EE0ABA" w:rsidRPr="00F637C6">
        <w:rPr>
          <w:rFonts w:ascii="Arial" w:hAnsi="Arial" w:cs="Arial"/>
          <w:sz w:val="20"/>
          <w:szCs w:val="20"/>
        </w:rPr>
        <w:t xml:space="preserve">– </w:t>
      </w:r>
      <w:r w:rsidR="00EE0ABA" w:rsidRPr="00F637C6">
        <w:rPr>
          <w:rFonts w:ascii="Arial" w:hAnsi="Arial" w:cs="Arial"/>
          <w:sz w:val="20"/>
          <w:szCs w:val="20"/>
        </w:rPr>
        <w:tab/>
        <w:t>4323,44 m</w:t>
      </w:r>
      <w:r w:rsidR="00EE0ABA" w:rsidRPr="00F637C6">
        <w:rPr>
          <w:rFonts w:ascii="Arial" w:hAnsi="Arial" w:cs="Arial"/>
          <w:sz w:val="20"/>
          <w:szCs w:val="20"/>
          <w:vertAlign w:val="superscript"/>
        </w:rPr>
        <w:t>3</w:t>
      </w:r>
      <w:r w:rsidR="00EE0ABA" w:rsidRPr="00F637C6">
        <w:rPr>
          <w:rFonts w:ascii="Arial" w:hAnsi="Arial" w:cs="Arial"/>
          <w:sz w:val="20"/>
          <w:szCs w:val="20"/>
        </w:rPr>
        <w:t>,</w:t>
      </w:r>
    </w:p>
    <w:p w:rsidR="00EE0ABA" w:rsidRPr="00F637C6" w:rsidRDefault="00EE0ABA" w:rsidP="00EE0ABA">
      <w:pPr>
        <w:pStyle w:val="Punktor1"/>
        <w:spacing w:line="240" w:lineRule="auto"/>
        <w:rPr>
          <w:rFonts w:ascii="Arial" w:hAnsi="Arial" w:cs="Arial"/>
          <w:sz w:val="20"/>
          <w:szCs w:val="20"/>
        </w:rPr>
      </w:pPr>
      <w:r w:rsidRPr="00F637C6">
        <w:rPr>
          <w:rFonts w:ascii="Arial" w:hAnsi="Arial" w:cs="Arial"/>
          <w:sz w:val="20"/>
          <w:szCs w:val="20"/>
        </w:rPr>
        <w:t xml:space="preserve">wysokość budynku </w:t>
      </w:r>
      <w:r w:rsidRPr="00F637C6">
        <w:rPr>
          <w:rFonts w:ascii="Arial" w:hAnsi="Arial" w:cs="Arial"/>
          <w:sz w:val="20"/>
          <w:szCs w:val="20"/>
        </w:rPr>
        <w:tab/>
        <w:t xml:space="preserve">– </w:t>
      </w:r>
      <w:r w:rsidRPr="00F637C6">
        <w:rPr>
          <w:rFonts w:ascii="Arial" w:hAnsi="Arial" w:cs="Arial"/>
          <w:sz w:val="20"/>
          <w:szCs w:val="20"/>
        </w:rPr>
        <w:tab/>
        <w:t>10,76 m,</w:t>
      </w:r>
    </w:p>
    <w:p w:rsidR="00EE0ABA" w:rsidRPr="00F637C6" w:rsidRDefault="008B33CC" w:rsidP="00EE0ABA">
      <w:pPr>
        <w:pStyle w:val="Punktor1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nachylenie połaci dachu </w:t>
      </w:r>
      <w:r w:rsidR="00EE0ABA" w:rsidRPr="00F637C6">
        <w:rPr>
          <w:rFonts w:ascii="Arial" w:hAnsi="Arial" w:cs="Arial"/>
          <w:sz w:val="20"/>
          <w:szCs w:val="20"/>
        </w:rPr>
        <w:t xml:space="preserve">– </w:t>
      </w:r>
      <w:r w:rsidR="00EE0ABA" w:rsidRPr="00F637C6">
        <w:rPr>
          <w:rFonts w:ascii="Arial" w:hAnsi="Arial" w:cs="Arial"/>
          <w:sz w:val="20"/>
          <w:szCs w:val="20"/>
        </w:rPr>
        <w:tab/>
        <w:t>33°.</w:t>
      </w:r>
    </w:p>
    <w:p w:rsidR="00EE0ABA" w:rsidRPr="00F637C6" w:rsidRDefault="00EE0ABA" w:rsidP="00EE0ABA">
      <w:pPr>
        <w:rPr>
          <w:sz w:val="20"/>
          <w:szCs w:val="20"/>
        </w:rPr>
      </w:pPr>
      <w:r w:rsidRPr="00F637C6">
        <w:rPr>
          <w:sz w:val="20"/>
          <w:szCs w:val="20"/>
        </w:rPr>
        <w:t>W przyległym parku o pow. 4,21 ha zachowane zostały fragmenty reliktowych zadrzewień (lipy z XVIII w.) oraz oryginalne cechy ogrodów w stylu angielskim z reliktami ogrodów francuskich. Park położony jest na skarpie oraz w dolinie i wraz z obiektami zabytkowymi stanowi element dominujący w krajobrazie wsi.</w:t>
      </w:r>
    </w:p>
    <w:p w:rsidR="00EE0ABA" w:rsidRPr="00F637C6" w:rsidRDefault="00EE0ABA" w:rsidP="00EE0ABA">
      <w:pPr>
        <w:spacing w:after="147"/>
        <w:ind w:left="-5" w:right="56"/>
        <w:rPr>
          <w:sz w:val="20"/>
          <w:szCs w:val="20"/>
        </w:rPr>
      </w:pPr>
      <w:r w:rsidRPr="00F637C6">
        <w:rPr>
          <w:sz w:val="20"/>
          <w:szCs w:val="20"/>
        </w:rPr>
        <w:lastRenderedPageBreak/>
        <w:t>W obrębie parku występuje liczny starodrzew oraz drzewa o charakterze pomnikowym.</w:t>
      </w:r>
    </w:p>
    <w:p w:rsidR="00A17D49" w:rsidRPr="00F637C6" w:rsidRDefault="00BA1365">
      <w:pPr>
        <w:spacing w:line="415" w:lineRule="auto"/>
        <w:ind w:left="-5" w:right="3607"/>
        <w:rPr>
          <w:b/>
          <w:sz w:val="20"/>
          <w:szCs w:val="20"/>
        </w:rPr>
      </w:pPr>
      <w:r w:rsidRPr="00F637C6">
        <w:rPr>
          <w:b/>
          <w:sz w:val="20"/>
          <w:szCs w:val="20"/>
        </w:rPr>
        <w:t>Stowarzyszenie Bieliny – wieś nad Sanem</w:t>
      </w:r>
      <w:r w:rsidR="00355FF5" w:rsidRPr="00F637C6">
        <w:rPr>
          <w:b/>
          <w:sz w:val="20"/>
          <w:szCs w:val="20"/>
        </w:rPr>
        <w:t xml:space="preserve">: </w:t>
      </w:r>
    </w:p>
    <w:p w:rsidR="00BA1365" w:rsidRPr="00F637C6" w:rsidRDefault="00BA1365" w:rsidP="00BA1365">
      <w:pPr>
        <w:rPr>
          <w:sz w:val="20"/>
          <w:szCs w:val="20"/>
        </w:rPr>
      </w:pPr>
      <w:r w:rsidRPr="00F637C6">
        <w:rPr>
          <w:sz w:val="20"/>
          <w:szCs w:val="20"/>
        </w:rPr>
        <w:t>Partner nie będzie uczestniczył w projekcie pod względem finansowym. Będzie on współpracował z Gminą i Miastem Ulanów  i wyznaczonym Operatorem przy współorganizowaniu działań</w:t>
      </w:r>
      <w:r w:rsidR="00BF31BD">
        <w:rPr>
          <w:sz w:val="20"/>
          <w:szCs w:val="20"/>
        </w:rPr>
        <w:t xml:space="preserve"> kulturalno-społecznych i edukacyjnych.</w:t>
      </w:r>
    </w:p>
    <w:p w:rsidR="00A17D49" w:rsidRPr="00F637C6" w:rsidRDefault="00A17D49" w:rsidP="00BF31BD">
      <w:pPr>
        <w:spacing w:after="149"/>
        <w:ind w:left="0" w:right="56" w:firstLine="0"/>
        <w:rPr>
          <w:sz w:val="20"/>
          <w:szCs w:val="20"/>
        </w:rPr>
      </w:pPr>
    </w:p>
    <w:p w:rsidR="00BA1365" w:rsidRPr="00F637C6" w:rsidRDefault="00D54AD8" w:rsidP="00BA1365">
      <w:pPr>
        <w:spacing w:after="124"/>
        <w:ind w:left="-5" w:right="56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355FF5" w:rsidRPr="00F637C6">
        <w:rPr>
          <w:b/>
          <w:sz w:val="20"/>
          <w:szCs w:val="20"/>
        </w:rPr>
        <w:t xml:space="preserve">ferta kulturalno – edukacyjna </w:t>
      </w:r>
    </w:p>
    <w:p w:rsidR="00923A33" w:rsidRDefault="00D54AD8" w:rsidP="00D54AD8">
      <w:pPr>
        <w:rPr>
          <w:sz w:val="20"/>
          <w:szCs w:val="20"/>
        </w:rPr>
      </w:pPr>
      <w:r w:rsidRPr="00D54AD8">
        <w:rPr>
          <w:sz w:val="20"/>
          <w:szCs w:val="20"/>
        </w:rPr>
        <w:t xml:space="preserve">Wydarzenia kulturalne organizowane w trakcie realizacji projektu charakteryzują się dużą różnorodnością w odniesieniu do form prowadzonych działań. </w:t>
      </w:r>
    </w:p>
    <w:p w:rsidR="00D54AD8" w:rsidRPr="00D54AD8" w:rsidRDefault="00D54AD8" w:rsidP="00D54AD8">
      <w:pPr>
        <w:rPr>
          <w:sz w:val="20"/>
          <w:szCs w:val="20"/>
        </w:rPr>
      </w:pPr>
      <w:r w:rsidRPr="00D54AD8">
        <w:rPr>
          <w:sz w:val="20"/>
          <w:szCs w:val="20"/>
        </w:rPr>
        <w:t>Zadania realizowane w ramach projektu podzielono na następujące grupy:</w:t>
      </w:r>
    </w:p>
    <w:p w:rsidR="00D54AD8" w:rsidRPr="00D54AD8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D54AD8">
        <w:rPr>
          <w:rFonts w:ascii="Arial" w:hAnsi="Arial" w:cs="Arial"/>
          <w:sz w:val="20"/>
          <w:szCs w:val="20"/>
        </w:rPr>
        <w:t>Wystawa – zostanie stworzona na parterze dworu w Bielinach. Wystawa Kultury Dworskiej będzie prezentowała historię Bielin i rodów szlacheckich, których przedstawiciele władali tymi ziemiami i zostawili po</w:t>
      </w:r>
      <w:r w:rsidR="00923A33">
        <w:rPr>
          <w:rFonts w:ascii="Arial" w:hAnsi="Arial" w:cs="Arial"/>
          <w:sz w:val="20"/>
          <w:szCs w:val="20"/>
        </w:rPr>
        <w:t xml:space="preserve"> sobie trwałe ślady w historii </w:t>
      </w:r>
      <w:r w:rsidRPr="00D54AD8">
        <w:rPr>
          <w:rFonts w:ascii="Arial" w:hAnsi="Arial" w:cs="Arial"/>
          <w:sz w:val="20"/>
          <w:szCs w:val="20"/>
        </w:rPr>
        <w:t>lokalnej. Wykonana zostanie aplikacja mobilna stanowiąca przewodnik po części wystawowej dworu oraz po zabytkowym parku i najbliższej okolicy – miejscowości Bieliny, w której znajduje się znaczna ilość obiektów historycznych i zabytkowych.</w:t>
      </w:r>
    </w:p>
    <w:p w:rsidR="00D54AD8" w:rsidRPr="00D54AD8" w:rsidRDefault="00D54AD8" w:rsidP="00D54AD8">
      <w:pPr>
        <w:pStyle w:val="Punktor1"/>
        <w:rPr>
          <w:rFonts w:ascii="Arial" w:hAnsi="Arial" w:cs="Arial"/>
          <w:i/>
          <w:sz w:val="20"/>
          <w:szCs w:val="20"/>
        </w:rPr>
      </w:pPr>
      <w:r w:rsidRPr="00D54AD8">
        <w:rPr>
          <w:rFonts w:ascii="Arial" w:hAnsi="Arial" w:cs="Arial"/>
          <w:sz w:val="20"/>
          <w:szCs w:val="20"/>
        </w:rPr>
        <w:t xml:space="preserve">Wydarzenia i spotkania – obejmujące spotkania cykliczne, promujące tożsamość lokalną, związane z historią i aktualnymi wydarzeniami. W bielińskim zabytkowym sanktuarium znajduje się kaplica z ponad 100 relikwiami Świętych, co wpłynęło na decyzję o organizacji cyklu spotkań </w:t>
      </w:r>
      <w:r w:rsidRPr="00D54AD8">
        <w:rPr>
          <w:rFonts w:ascii="Arial" w:hAnsi="Arial" w:cs="Arial"/>
          <w:i/>
          <w:sz w:val="20"/>
          <w:szCs w:val="20"/>
        </w:rPr>
        <w:t>Polscy Święci w służbie narodu</w:t>
      </w:r>
      <w:r w:rsidRPr="00D54AD8">
        <w:rPr>
          <w:rFonts w:ascii="Arial" w:hAnsi="Arial" w:cs="Arial"/>
          <w:sz w:val="20"/>
          <w:szCs w:val="20"/>
        </w:rPr>
        <w:t xml:space="preserve">; w oparciu </w:t>
      </w:r>
      <w:r w:rsidRPr="00D54AD8">
        <w:rPr>
          <w:rFonts w:ascii="Arial" w:hAnsi="Arial" w:cs="Arial"/>
          <w:sz w:val="20"/>
          <w:szCs w:val="20"/>
        </w:rPr>
        <w:br/>
        <w:t xml:space="preserve">o bogatą historię walk powstańców i partyzantów zorganizowana zostanie prelekcja </w:t>
      </w:r>
      <w:r w:rsidRPr="00D54AD8">
        <w:rPr>
          <w:rFonts w:ascii="Arial" w:hAnsi="Arial" w:cs="Arial"/>
          <w:i/>
          <w:sz w:val="20"/>
          <w:szCs w:val="20"/>
        </w:rPr>
        <w:t>Śladami partyzantów w Gminie Ulanów.</w:t>
      </w:r>
    </w:p>
    <w:p w:rsidR="00923A33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923A33">
        <w:rPr>
          <w:rFonts w:ascii="Arial" w:hAnsi="Arial" w:cs="Arial"/>
          <w:sz w:val="20"/>
          <w:szCs w:val="20"/>
        </w:rPr>
        <w:t xml:space="preserve">Koncerty – jedno z pomieszczeń dworu oraz jego taras planuje się wykorzystywać do organizacji kameralnych koncertów i wyświetlania filmów. W trakcie realizacji projektu planuje się organizację kilku spotkań koncertowych, w tym koncerty </w:t>
      </w:r>
      <w:r w:rsidRPr="00923A33">
        <w:rPr>
          <w:rFonts w:ascii="Arial" w:hAnsi="Arial" w:cs="Arial"/>
          <w:i/>
          <w:sz w:val="20"/>
          <w:szCs w:val="20"/>
        </w:rPr>
        <w:t>Przy muzyce o muzyce</w:t>
      </w:r>
      <w:r w:rsidRPr="00923A33">
        <w:rPr>
          <w:rFonts w:ascii="Arial" w:hAnsi="Arial" w:cs="Arial"/>
          <w:sz w:val="20"/>
          <w:szCs w:val="20"/>
        </w:rPr>
        <w:t xml:space="preserve">, zaproponowane w ramach prowadzonych konsultacji społecznych przez Fundację Wspierania Kultury „Amadeusz”. </w:t>
      </w:r>
    </w:p>
    <w:p w:rsidR="00923A33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923A33">
        <w:rPr>
          <w:rFonts w:ascii="Arial" w:hAnsi="Arial" w:cs="Arial"/>
          <w:sz w:val="20"/>
          <w:szCs w:val="20"/>
        </w:rPr>
        <w:t xml:space="preserve">Warsztaty – prowadzone będą w pomieszczeniach zlokalizowanych w piwnicy dworu. Warsztaty planowane do zorganizowania w trakcie realizacji projektu pozwolą na integrację społeczną uczestników i wynikają z przeprowadzonych konsultacji społecznych. </w:t>
      </w:r>
    </w:p>
    <w:p w:rsidR="00D54AD8" w:rsidRPr="00923A33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923A33">
        <w:rPr>
          <w:rFonts w:ascii="Arial" w:hAnsi="Arial" w:cs="Arial"/>
          <w:sz w:val="20"/>
          <w:szCs w:val="20"/>
        </w:rPr>
        <w:t xml:space="preserve">Pokazy/wystawy/spotkania integrujące – planuje się organizować różnorodne wydarzenia nawiązujące do innych grup wydarzeń, spośród których każdy mieszkaniec gminy może wybrać coś dla siebie. W nawiązaniu do wystawy prezentującej historię Bielin i rodów szlacheckich, planuje się organizować wydarzenia promujące kulturę dworską – pokazy tańców dworskich i pokazy konne. W biblioteczce dworu organizowane będą spotkania szachowe oraz wystawa fotograficzna prac uczestników warsztatów. Planuje się zacieśniać i budować tożsamość lokalną w oparciu o wspomnienia mieszkańców Bielin – wystawa </w:t>
      </w:r>
      <w:r w:rsidRPr="00923A33">
        <w:rPr>
          <w:rFonts w:ascii="Arial" w:hAnsi="Arial" w:cs="Arial"/>
          <w:i/>
          <w:sz w:val="20"/>
          <w:szCs w:val="20"/>
        </w:rPr>
        <w:t>Niech pamięć trwa.</w:t>
      </w:r>
      <w:r w:rsidRPr="00923A33">
        <w:rPr>
          <w:rFonts w:ascii="Arial" w:hAnsi="Arial" w:cs="Arial"/>
          <w:sz w:val="20"/>
          <w:szCs w:val="20"/>
        </w:rPr>
        <w:t xml:space="preserve"> Podobny cel przyświeca teatrowi zaangażowanemu społecznie, który łączy działania na wskroś interdyscyplinarne, łączące wiedzę m.in. z dziedzin takich jak psychologia, pedagogika, socjologia, teatrologia, antropologia kultury. Ich efektem są spektakle, najczęściej oparte o realne wydarzenia z życia (społeczności/uczestników), w różny sposób włączające widzów do pracy nad zagadnieniem zarysowanym w przedstawieniu, angażujące i uznające widownię za integralną część spotkania.</w:t>
      </w:r>
    </w:p>
    <w:p w:rsidR="00923A33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923A33">
        <w:rPr>
          <w:rFonts w:ascii="Arial" w:hAnsi="Arial" w:cs="Arial"/>
          <w:sz w:val="20"/>
          <w:szCs w:val="20"/>
        </w:rPr>
        <w:t xml:space="preserve">Wielokulturowość Gminy Ulanów – grupa ta dotyczy organizacji wydarzeń kulturalnych związanych z promocją kultury żydowskiej, nawiązujących do bogatej historii wielokulturowości Gminy Ulanów. </w:t>
      </w:r>
    </w:p>
    <w:p w:rsidR="00D54AD8" w:rsidRPr="00923A33" w:rsidRDefault="00D54AD8" w:rsidP="00923A33">
      <w:pPr>
        <w:pStyle w:val="Punktor1"/>
        <w:numPr>
          <w:ilvl w:val="0"/>
          <w:numId w:val="0"/>
        </w:numPr>
        <w:ind w:left="644"/>
        <w:rPr>
          <w:rFonts w:ascii="Arial" w:hAnsi="Arial" w:cs="Arial"/>
          <w:sz w:val="20"/>
          <w:szCs w:val="20"/>
        </w:rPr>
      </w:pPr>
      <w:r w:rsidRPr="00923A33">
        <w:rPr>
          <w:rFonts w:ascii="Arial" w:hAnsi="Arial" w:cs="Arial"/>
          <w:sz w:val="20"/>
          <w:szCs w:val="20"/>
        </w:rPr>
        <w:t>Oferta wydarzeń dedykowana jest mieszkańcom gminy i większość z planowanych działań nie jest skierowana bezpośrednio do konkretnej grupy wiekowej. Celem organizacji różnorodnych form działań jest zapoznanie i zainteresowanie mieszkańców nowym miejscem kultury w gminie oraz przypominanie historii i budowanie tożsamości lokalnej. Jedynie wśród zajęć warsztatowych dokonano identyfikacji grup docelowych ze względów na wiek, co wynika z różnych zainteresowań mieszkańców oraz różnego zakresu i poziomu prowadzonych zajęć. Zorganizowane zostaną jedne warsztaty wielopokoleniowe oraz warsztaty:</w:t>
      </w:r>
    </w:p>
    <w:p w:rsidR="00D54AD8" w:rsidRPr="00D54AD8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D54AD8">
        <w:rPr>
          <w:rFonts w:ascii="Arial" w:hAnsi="Arial" w:cs="Arial"/>
          <w:sz w:val="20"/>
          <w:szCs w:val="20"/>
        </w:rPr>
        <w:t>dla dzieci i młodzieży – warsztaty teatralne, rękodzielnicze i fotograficzne,</w:t>
      </w:r>
    </w:p>
    <w:p w:rsidR="00D54AD8" w:rsidRPr="00D54AD8" w:rsidRDefault="00D54AD8" w:rsidP="00D54AD8">
      <w:pPr>
        <w:pStyle w:val="Punktor1"/>
        <w:rPr>
          <w:rFonts w:ascii="Arial" w:hAnsi="Arial" w:cs="Arial"/>
          <w:sz w:val="20"/>
          <w:szCs w:val="20"/>
        </w:rPr>
      </w:pPr>
      <w:r w:rsidRPr="00D54AD8">
        <w:rPr>
          <w:rFonts w:ascii="Arial" w:hAnsi="Arial" w:cs="Arial"/>
          <w:sz w:val="20"/>
          <w:szCs w:val="20"/>
        </w:rPr>
        <w:t>dla dorosłych – warsztaty teatralne i kulinarne,</w:t>
      </w:r>
    </w:p>
    <w:p w:rsidR="00D54AD8" w:rsidRDefault="00D54AD8" w:rsidP="00923A33">
      <w:pPr>
        <w:pStyle w:val="Punktor1"/>
        <w:rPr>
          <w:rFonts w:ascii="Arial" w:hAnsi="Arial" w:cs="Arial"/>
          <w:sz w:val="20"/>
          <w:szCs w:val="20"/>
        </w:rPr>
      </w:pPr>
      <w:r w:rsidRPr="00D54AD8">
        <w:rPr>
          <w:rFonts w:ascii="Arial" w:hAnsi="Arial" w:cs="Arial"/>
          <w:sz w:val="20"/>
          <w:szCs w:val="20"/>
        </w:rPr>
        <w:t>dla seniorów – warsztaty rękodzielnicze i kulinarne.</w:t>
      </w:r>
    </w:p>
    <w:p w:rsidR="00593D73" w:rsidRPr="008321B6" w:rsidRDefault="00593D73" w:rsidP="008321B6">
      <w:pPr>
        <w:pStyle w:val="Punktor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593D73" w:rsidRPr="008321B6" w:rsidRDefault="00593D73" w:rsidP="008321B6">
      <w:pPr>
        <w:spacing w:line="360" w:lineRule="auto"/>
        <w:rPr>
          <w:sz w:val="20"/>
          <w:szCs w:val="20"/>
        </w:rPr>
      </w:pPr>
      <w:r w:rsidRPr="008321B6">
        <w:rPr>
          <w:sz w:val="20"/>
          <w:szCs w:val="20"/>
        </w:rPr>
        <w:t xml:space="preserve">W trakcie realizacji projektu planuje się realizację cyklu szkoleń związanych </w:t>
      </w:r>
      <w:r w:rsidRPr="008321B6">
        <w:rPr>
          <w:sz w:val="20"/>
          <w:szCs w:val="20"/>
        </w:rPr>
        <w:br/>
        <w:t>z realizowanym projektem.</w:t>
      </w:r>
      <w:r w:rsidR="008321B6">
        <w:rPr>
          <w:sz w:val="20"/>
          <w:szCs w:val="20"/>
        </w:rPr>
        <w:t xml:space="preserve"> </w:t>
      </w:r>
      <w:r w:rsidRPr="008321B6">
        <w:rPr>
          <w:sz w:val="20"/>
          <w:szCs w:val="20"/>
        </w:rPr>
        <w:t>Zrealizowane zostanie 6 rodzajów szkoleń zawodowych</w:t>
      </w:r>
      <w:r w:rsidR="008321B6" w:rsidRPr="008321B6">
        <w:rPr>
          <w:sz w:val="20"/>
          <w:szCs w:val="20"/>
        </w:rPr>
        <w:t xml:space="preserve"> oraz</w:t>
      </w:r>
      <w:r w:rsidRPr="008321B6">
        <w:rPr>
          <w:sz w:val="20"/>
          <w:szCs w:val="20"/>
        </w:rPr>
        <w:t xml:space="preserve"> 13 szkoleń </w:t>
      </w:r>
      <w:r w:rsidRPr="008321B6">
        <w:rPr>
          <w:sz w:val="20"/>
          <w:szCs w:val="20"/>
        </w:rPr>
        <w:t>z zakresu przedsiębiorczości i z</w:t>
      </w:r>
      <w:r w:rsidR="008321B6" w:rsidRPr="008321B6">
        <w:rPr>
          <w:sz w:val="20"/>
          <w:szCs w:val="20"/>
        </w:rPr>
        <w:t xml:space="preserve">arządzania w kulturze. </w:t>
      </w:r>
      <w:r w:rsidR="008321B6" w:rsidRPr="008321B6">
        <w:rPr>
          <w:sz w:val="20"/>
          <w:szCs w:val="20"/>
        </w:rPr>
        <w:t>Planowane do realizacji szkolenia pozwolą na zwiększenie kwalifikacji i umiejętności osób prowadzących zajęcia warsztatowe z danej dziedziny. Ich organizacja pozwoli na podniesienie jakości świadczonych usług w GCK i wynik</w:t>
      </w:r>
      <w:r w:rsidR="008321B6" w:rsidRPr="008321B6">
        <w:rPr>
          <w:sz w:val="20"/>
          <w:szCs w:val="20"/>
        </w:rPr>
        <w:t xml:space="preserve">a z planowanych do organizacji </w:t>
      </w:r>
      <w:r w:rsidR="008321B6" w:rsidRPr="008321B6">
        <w:rPr>
          <w:sz w:val="20"/>
          <w:szCs w:val="20"/>
        </w:rPr>
        <w:t xml:space="preserve">w ramach projektu wydarzeń i warsztatów. </w:t>
      </w:r>
      <w:r w:rsidR="008321B6" w:rsidRPr="008321B6">
        <w:rPr>
          <w:sz w:val="20"/>
          <w:szCs w:val="20"/>
        </w:rPr>
        <w:t xml:space="preserve">Szkolenia </w:t>
      </w:r>
      <w:r w:rsidR="008321B6" w:rsidRPr="008321B6">
        <w:rPr>
          <w:sz w:val="20"/>
          <w:szCs w:val="20"/>
        </w:rPr>
        <w:t>pozwolą na profesjonalizację i zwiększenie kompetencji kadry zarządzającej z zakresu zarządzania instytucją kultury, pozyskiwania środków zewnętrznych na działania kulturalne oraz zarządzania projektami.</w:t>
      </w:r>
    </w:p>
    <w:p w:rsidR="008321B6" w:rsidRDefault="008321B6" w:rsidP="008321B6">
      <w:pPr>
        <w:spacing w:after="143" w:line="360" w:lineRule="auto"/>
        <w:ind w:left="-5" w:right="56"/>
        <w:rPr>
          <w:sz w:val="20"/>
          <w:szCs w:val="20"/>
        </w:rPr>
      </w:pPr>
    </w:p>
    <w:p w:rsidR="00A17D49" w:rsidRPr="008321B6" w:rsidRDefault="00355FF5" w:rsidP="008321B6">
      <w:pPr>
        <w:spacing w:after="143" w:line="360" w:lineRule="auto"/>
        <w:ind w:left="-5" w:right="56"/>
        <w:rPr>
          <w:sz w:val="20"/>
          <w:szCs w:val="20"/>
        </w:rPr>
      </w:pPr>
      <w:r w:rsidRPr="008321B6">
        <w:rPr>
          <w:sz w:val="20"/>
          <w:szCs w:val="20"/>
        </w:rPr>
        <w:t xml:space="preserve">Zadanie obejmuje również działania związane z zakupem sprzętu niezbędnego do prowadzenia działalności kulturalnej i ochrony dziedzictwa kulturowego nie tylko w remontowanych pomieszczeniach, ale również w nowo udostępnionych przestrzeniach, które dotychczas nie były wykorzystywane na cele kulturalne. </w:t>
      </w:r>
    </w:p>
    <w:p w:rsidR="00A17D49" w:rsidRPr="00F637C6" w:rsidRDefault="00A17D49">
      <w:pPr>
        <w:spacing w:after="50" w:line="259" w:lineRule="auto"/>
        <w:ind w:left="0" w:firstLine="0"/>
        <w:jc w:val="left"/>
        <w:rPr>
          <w:sz w:val="20"/>
          <w:szCs w:val="20"/>
        </w:rPr>
      </w:pPr>
    </w:p>
    <w:p w:rsidR="00A17D49" w:rsidRPr="00F637C6" w:rsidRDefault="00355FF5">
      <w:pPr>
        <w:spacing w:after="0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PLANOWANE DO OSIĄGNIĘCIA WSKAŹNIKI </w:t>
      </w:r>
    </w:p>
    <w:tbl>
      <w:tblPr>
        <w:tblStyle w:val="TableGrid"/>
        <w:tblW w:w="9703" w:type="dxa"/>
        <w:tblInd w:w="498" w:type="dxa"/>
        <w:tblCellMar>
          <w:top w:w="10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312"/>
        <w:gridCol w:w="2154"/>
        <w:gridCol w:w="1455"/>
        <w:gridCol w:w="955"/>
        <w:gridCol w:w="1077"/>
        <w:gridCol w:w="2750"/>
      </w:tblGrid>
      <w:tr w:rsidR="00A17D49" w:rsidRPr="00F637C6" w:rsidTr="00491508">
        <w:trPr>
          <w:trHeight w:val="584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7D49" w:rsidRPr="008321B6" w:rsidRDefault="00355FF5">
            <w:pPr>
              <w:spacing w:after="0" w:line="259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RPr="008321B6">
              <w:rPr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7D49" w:rsidRPr="008321B6" w:rsidRDefault="00355FF5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8321B6">
              <w:rPr>
                <w:b/>
                <w:sz w:val="20"/>
                <w:szCs w:val="20"/>
              </w:rPr>
              <w:t xml:space="preserve">Wskaźnik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D49" w:rsidRPr="008321B6" w:rsidRDefault="00355FF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321B6">
              <w:rPr>
                <w:b/>
                <w:sz w:val="20"/>
                <w:szCs w:val="20"/>
              </w:rPr>
              <w:t xml:space="preserve">Wskaźnik obowiązkowy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D49" w:rsidRPr="008321B6" w:rsidRDefault="00355FF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321B6">
              <w:rPr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D49" w:rsidRPr="008321B6" w:rsidRDefault="00355FF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321B6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17D49" w:rsidRPr="008321B6" w:rsidRDefault="00355FF5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8321B6">
              <w:rPr>
                <w:b/>
                <w:sz w:val="20"/>
                <w:szCs w:val="20"/>
              </w:rPr>
              <w:t xml:space="preserve">Źródło weryfikacji wskaźnika </w:t>
            </w:r>
          </w:p>
        </w:tc>
      </w:tr>
      <w:tr w:rsidR="00A17D49" w:rsidRPr="00F637C6" w:rsidTr="00491508">
        <w:trPr>
          <w:trHeight w:val="839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Poddziałanie </w:t>
            </w:r>
          </w:p>
          <w:p w:rsidR="00A17D49" w:rsidRPr="008321B6" w:rsidRDefault="00355FF5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0" w:line="241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Liczba obiektów dziedzictwa kulturowego, które zostały poddane renowacji i </w:t>
            </w:r>
          </w:p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rewitalizacji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Protokół zdawczoodbiorczy </w:t>
            </w:r>
          </w:p>
        </w:tc>
      </w:tr>
      <w:tr w:rsidR="00A17D49" w:rsidRPr="00F637C6" w:rsidTr="0049150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Liczba przeszkolonych osób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66146E">
            <w:pPr>
              <w:spacing w:after="0" w:line="259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>46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14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Sprawozdania </w:t>
            </w:r>
          </w:p>
          <w:p w:rsidR="00A17D49" w:rsidRPr="008321B6" w:rsidRDefault="00355FF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z realizacji szkoleń, listy obecności </w:t>
            </w:r>
          </w:p>
        </w:tc>
      </w:tr>
      <w:tr w:rsidR="00A17D49" w:rsidRPr="00F637C6" w:rsidTr="0049150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Liczba szkoleń zawodowych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12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Sprawozdanie </w:t>
            </w:r>
          </w:p>
          <w:p w:rsidR="00A17D49" w:rsidRPr="008321B6" w:rsidRDefault="00355FF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z realizacji szkoleń, listy obecności </w:t>
            </w:r>
          </w:p>
        </w:tc>
      </w:tr>
      <w:tr w:rsidR="00A17D49" w:rsidRPr="00F637C6" w:rsidTr="0049150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Liczba działań kulturalnych zorganizowanych w obiektach dziedzictwa kulturowego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66146E">
            <w:pPr>
              <w:spacing w:after="0" w:line="259" w:lineRule="auto"/>
              <w:ind w:left="0" w:right="50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>136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1" w:right="119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Sprawozdanie z realizacji wydarzeń </w:t>
            </w:r>
          </w:p>
        </w:tc>
      </w:tr>
      <w:tr w:rsidR="00A17D49" w:rsidRPr="00F637C6" w:rsidTr="00491508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Liczba utworzonych miejsc pracy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46E" w:rsidRPr="008321B6" w:rsidRDefault="0066146E" w:rsidP="00491508">
            <w:pPr>
              <w:pStyle w:val="Tabelka"/>
              <w:jc w:val="left"/>
              <w:rPr>
                <w:rFonts w:ascii="Arial" w:hAnsi="Arial" w:cs="Arial"/>
              </w:rPr>
            </w:pPr>
            <w:r w:rsidRPr="008321B6">
              <w:rPr>
                <w:rFonts w:ascii="Arial" w:hAnsi="Arial" w:cs="Arial"/>
              </w:rPr>
              <w:t xml:space="preserve">Wskaźnik zostanie zmierzony po 12 miesiącach od zakończenia realizacji projektu. </w:t>
            </w:r>
          </w:p>
          <w:p w:rsidR="00A17D49" w:rsidRPr="008321B6" w:rsidRDefault="0066146E" w:rsidP="00491508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>Podstawą pomiaru będą umowy o pracę na pełen etat, dokumenty ZUS ZUA potwierdzające utworzenie miejsc pracy oraz ZUS DRA z 12 miesięcy, potwierdzające ciągłość zatrudnienia nowych osób.</w:t>
            </w:r>
          </w:p>
        </w:tc>
      </w:tr>
      <w:tr w:rsidR="00A17D49" w:rsidRPr="00F637C6" w:rsidTr="00491508">
        <w:trPr>
          <w:trHeight w:val="1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Roczna liczba osób odwiedzających wspierane projekty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66146E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>0</w:t>
            </w:r>
            <w:r w:rsidR="00355FF5" w:rsidRPr="00832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66146E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>0</w:t>
            </w:r>
            <w:r w:rsidR="00355FF5" w:rsidRPr="00832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66146E">
            <w:pPr>
              <w:spacing w:after="0" w:line="259" w:lineRule="auto"/>
              <w:ind w:left="1" w:right="68" w:firstLine="0"/>
              <w:jc w:val="left"/>
              <w:rPr>
                <w:sz w:val="20"/>
                <w:szCs w:val="20"/>
              </w:rPr>
            </w:pPr>
            <w:r w:rsidRPr="008321B6">
              <w:rPr>
                <w:rFonts w:eastAsia="Times New Roman"/>
                <w:sz w:val="20"/>
                <w:szCs w:val="20"/>
              </w:rPr>
              <w:t>Popyt monitorowany będzie w oparciu o listy obecności z zajęć, wydarzeń, dokumentację fotograficzną, sprawozdania z realizacji wydarzeń, a także dane</w:t>
            </w:r>
            <w:r w:rsidRPr="008321B6">
              <w:rPr>
                <w:rFonts w:eastAsia="Times New Roman"/>
                <w:sz w:val="20"/>
                <w:szCs w:val="20"/>
              </w:rPr>
              <w:br/>
              <w:t>z działalności instytucji kultury za dany rok.</w:t>
            </w:r>
          </w:p>
        </w:tc>
      </w:tr>
      <w:tr w:rsidR="00A17D49" w:rsidRPr="00F637C6" w:rsidTr="0049150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Roczny dochód ze wspieranych projektów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1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16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1 018 345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1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1 038 545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0" w:line="259" w:lineRule="auto"/>
              <w:ind w:left="1" w:right="68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Sprawozdanie z realizacji wydarzeń, sprawozdania z działalności MDK </w:t>
            </w:r>
          </w:p>
        </w:tc>
      </w:tr>
      <w:tr w:rsidR="00A17D49" w:rsidRPr="00F637C6" w:rsidTr="00491508">
        <w:trPr>
          <w:trHeight w:val="1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A17D4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Liczba projektów opracowanych w porozumieniu ze społecznością lokalną i/lub gminami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D49" w:rsidRPr="008321B6" w:rsidRDefault="00355FF5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49" w:rsidRPr="008321B6" w:rsidRDefault="00355FF5">
            <w:pPr>
              <w:spacing w:after="0" w:line="241" w:lineRule="auto"/>
              <w:ind w:left="1" w:right="220" w:firstLine="0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Listy obecności z konsultacji społecznych, raport </w:t>
            </w:r>
          </w:p>
          <w:p w:rsidR="00A17D49" w:rsidRPr="008321B6" w:rsidRDefault="00355FF5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8321B6">
              <w:rPr>
                <w:sz w:val="20"/>
                <w:szCs w:val="20"/>
              </w:rPr>
              <w:t xml:space="preserve">z konsultacji społecznych </w:t>
            </w:r>
          </w:p>
        </w:tc>
      </w:tr>
    </w:tbl>
    <w:p w:rsidR="00A17D49" w:rsidRPr="00F637C6" w:rsidRDefault="00355FF5">
      <w:pPr>
        <w:spacing w:after="14" w:line="259" w:lineRule="auto"/>
        <w:ind w:left="0" w:firstLine="0"/>
        <w:jc w:val="left"/>
        <w:rPr>
          <w:sz w:val="20"/>
          <w:szCs w:val="20"/>
        </w:rPr>
      </w:pPr>
      <w:r w:rsidRPr="00F637C6">
        <w:rPr>
          <w:sz w:val="20"/>
          <w:szCs w:val="20"/>
        </w:rPr>
        <w:t xml:space="preserve"> </w:t>
      </w:r>
    </w:p>
    <w:p w:rsidR="00851D2E" w:rsidRDefault="00851D2E">
      <w:pPr>
        <w:spacing w:after="0" w:line="259" w:lineRule="auto"/>
        <w:ind w:left="-5"/>
        <w:jc w:val="left"/>
        <w:rPr>
          <w:b/>
          <w:sz w:val="20"/>
          <w:szCs w:val="20"/>
        </w:rPr>
      </w:pPr>
    </w:p>
    <w:p w:rsidR="00A17D49" w:rsidRPr="00F637C6" w:rsidRDefault="00355FF5">
      <w:pPr>
        <w:spacing w:after="0" w:line="259" w:lineRule="auto"/>
        <w:ind w:left="-5"/>
        <w:jc w:val="left"/>
        <w:rPr>
          <w:sz w:val="20"/>
          <w:szCs w:val="20"/>
        </w:rPr>
      </w:pPr>
      <w:bookmarkStart w:id="0" w:name="_GoBack"/>
      <w:bookmarkEnd w:id="0"/>
      <w:r w:rsidRPr="00F637C6">
        <w:rPr>
          <w:b/>
          <w:sz w:val="20"/>
          <w:szCs w:val="20"/>
        </w:rPr>
        <w:t xml:space="preserve">Informacje o projekcie: </w:t>
      </w:r>
    </w:p>
    <w:p w:rsidR="00A17D49" w:rsidRPr="00F637C6" w:rsidRDefault="00851D2E" w:rsidP="008558E6">
      <w:pPr>
        <w:spacing w:after="0" w:line="282" w:lineRule="auto"/>
        <w:ind w:left="0" w:firstLine="0"/>
        <w:jc w:val="left"/>
        <w:rPr>
          <w:sz w:val="20"/>
          <w:szCs w:val="20"/>
        </w:rPr>
      </w:pPr>
      <w:hyperlink r:id="rId10" w:history="1">
        <w:r w:rsidR="008558E6" w:rsidRPr="00F637C6">
          <w:rPr>
            <w:rStyle w:val="Hipercze"/>
            <w:sz w:val="20"/>
            <w:szCs w:val="20"/>
          </w:rPr>
          <w:t>www.ulanow.pl</w:t>
        </w:r>
      </w:hyperlink>
      <w:hyperlink r:id="rId11">
        <w:r w:rsidR="00355FF5" w:rsidRPr="00F637C6">
          <w:rPr>
            <w:sz w:val="20"/>
            <w:szCs w:val="20"/>
          </w:rPr>
          <w:t xml:space="preserve"> </w:t>
        </w:r>
      </w:hyperlink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  <w:t xml:space="preserve"> </w:t>
      </w:r>
      <w:r w:rsidR="00355FF5" w:rsidRPr="00F637C6">
        <w:rPr>
          <w:sz w:val="20"/>
          <w:szCs w:val="20"/>
        </w:rPr>
        <w:tab/>
      </w:r>
      <w:hyperlink r:id="rId12">
        <w:r w:rsidR="00355FF5" w:rsidRPr="00F637C6">
          <w:rPr>
            <w:sz w:val="20"/>
            <w:szCs w:val="20"/>
            <w:u w:val="single" w:color="000000"/>
          </w:rPr>
          <w:t>www.eogkultura.mkidn.gov.pl</w:t>
        </w:r>
      </w:hyperlink>
      <w:hyperlink r:id="rId13">
        <w:r w:rsidR="00355FF5" w:rsidRPr="00F637C6">
          <w:rPr>
            <w:sz w:val="20"/>
            <w:szCs w:val="20"/>
          </w:rPr>
          <w:t xml:space="preserve"> </w:t>
        </w:r>
      </w:hyperlink>
      <w:r w:rsidR="00355FF5" w:rsidRPr="00F637C6">
        <w:rPr>
          <w:sz w:val="20"/>
          <w:szCs w:val="20"/>
        </w:rPr>
        <w:t xml:space="preserve"> </w:t>
      </w:r>
    </w:p>
    <w:p w:rsidR="00A17D49" w:rsidRPr="00F637C6" w:rsidRDefault="00355FF5">
      <w:pPr>
        <w:spacing w:after="14" w:line="259" w:lineRule="auto"/>
        <w:ind w:left="0" w:firstLine="0"/>
        <w:jc w:val="left"/>
        <w:rPr>
          <w:sz w:val="20"/>
          <w:szCs w:val="20"/>
        </w:rPr>
      </w:pPr>
      <w:r w:rsidRPr="00F637C6">
        <w:rPr>
          <w:sz w:val="20"/>
          <w:szCs w:val="20"/>
        </w:rPr>
        <w:t xml:space="preserve"> </w:t>
      </w:r>
    </w:p>
    <w:p w:rsidR="00A17D49" w:rsidRPr="00F637C6" w:rsidRDefault="00355FF5">
      <w:pPr>
        <w:spacing w:after="45" w:line="259" w:lineRule="auto"/>
        <w:ind w:left="-5"/>
        <w:jc w:val="left"/>
        <w:rPr>
          <w:sz w:val="20"/>
          <w:szCs w:val="20"/>
        </w:rPr>
      </w:pPr>
      <w:r w:rsidRPr="00F637C6">
        <w:rPr>
          <w:b/>
          <w:sz w:val="20"/>
          <w:szCs w:val="20"/>
        </w:rPr>
        <w:t xml:space="preserve">Urząd </w:t>
      </w:r>
      <w:r w:rsidR="008558E6" w:rsidRPr="00F637C6">
        <w:rPr>
          <w:b/>
          <w:sz w:val="20"/>
          <w:szCs w:val="20"/>
        </w:rPr>
        <w:t xml:space="preserve">Gminy i Miasta Ulanów </w:t>
      </w:r>
      <w:r w:rsidRPr="00F637C6">
        <w:rPr>
          <w:b/>
          <w:sz w:val="20"/>
          <w:szCs w:val="20"/>
        </w:rPr>
        <w:t xml:space="preserve"> </w:t>
      </w:r>
    </w:p>
    <w:p w:rsidR="008558E6" w:rsidRPr="00F637C6" w:rsidRDefault="008558E6">
      <w:pPr>
        <w:spacing w:after="27" w:line="277" w:lineRule="auto"/>
        <w:ind w:left="-15" w:right="7712" w:firstLine="0"/>
        <w:jc w:val="left"/>
        <w:rPr>
          <w:sz w:val="20"/>
          <w:szCs w:val="20"/>
        </w:rPr>
      </w:pPr>
      <w:r w:rsidRPr="00F637C6">
        <w:rPr>
          <w:sz w:val="20"/>
          <w:szCs w:val="20"/>
        </w:rPr>
        <w:t xml:space="preserve">ul. Rynek 5 </w:t>
      </w:r>
    </w:p>
    <w:p w:rsidR="00A17D49" w:rsidRPr="00F637C6" w:rsidRDefault="008558E6">
      <w:pPr>
        <w:spacing w:after="27" w:line="277" w:lineRule="auto"/>
        <w:ind w:left="-15" w:right="7712" w:firstLine="0"/>
        <w:jc w:val="left"/>
        <w:rPr>
          <w:sz w:val="20"/>
          <w:szCs w:val="20"/>
        </w:rPr>
      </w:pPr>
      <w:r w:rsidRPr="00F637C6">
        <w:rPr>
          <w:sz w:val="20"/>
          <w:szCs w:val="20"/>
        </w:rPr>
        <w:t>tel.: 15 8763041</w:t>
      </w:r>
    </w:p>
    <w:p w:rsidR="008558E6" w:rsidRPr="00F637C6" w:rsidRDefault="00355FF5" w:rsidP="008558E6">
      <w:pPr>
        <w:spacing w:line="451" w:lineRule="auto"/>
        <w:ind w:left="-5" w:right="3674"/>
        <w:rPr>
          <w:sz w:val="20"/>
          <w:szCs w:val="20"/>
        </w:rPr>
      </w:pPr>
      <w:r w:rsidRPr="00F637C6">
        <w:rPr>
          <w:sz w:val="20"/>
          <w:szCs w:val="20"/>
        </w:rPr>
        <w:t xml:space="preserve">Osoby do kontaktu: </w:t>
      </w:r>
      <w:r w:rsidR="008558E6" w:rsidRPr="00F637C6">
        <w:rPr>
          <w:sz w:val="20"/>
          <w:szCs w:val="20"/>
        </w:rPr>
        <w:t>Adam Martyna</w:t>
      </w:r>
      <w:r w:rsidR="00081777" w:rsidRPr="00F637C6">
        <w:rPr>
          <w:sz w:val="20"/>
          <w:szCs w:val="20"/>
        </w:rPr>
        <w:t xml:space="preserve">, </w:t>
      </w:r>
      <w:r w:rsidR="00081777" w:rsidRPr="00F637C6">
        <w:rPr>
          <w:sz w:val="20"/>
          <w:szCs w:val="20"/>
        </w:rPr>
        <w:t xml:space="preserve">Magdalena Hasiak,  </w:t>
      </w:r>
    </w:p>
    <w:p w:rsidR="00A17D49" w:rsidRPr="00F637C6" w:rsidRDefault="00A17D49">
      <w:pPr>
        <w:ind w:left="-5" w:right="56"/>
        <w:rPr>
          <w:sz w:val="20"/>
          <w:szCs w:val="20"/>
        </w:rPr>
      </w:pPr>
    </w:p>
    <w:sectPr w:rsidR="00A17D49" w:rsidRPr="00F637C6" w:rsidSect="00983F48">
      <w:pgSz w:w="11906" w:h="16838"/>
      <w:pgMar w:top="567" w:right="783" w:bottom="795" w:left="8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EF9" w:rsidRDefault="008B6EF9" w:rsidP="00EE0ABA">
      <w:pPr>
        <w:spacing w:after="0" w:line="240" w:lineRule="auto"/>
      </w:pPr>
      <w:r>
        <w:separator/>
      </w:r>
    </w:p>
  </w:endnote>
  <w:endnote w:type="continuationSeparator" w:id="0">
    <w:p w:rsidR="008B6EF9" w:rsidRDefault="008B6EF9" w:rsidP="00EE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EF9" w:rsidRDefault="008B6EF9" w:rsidP="00EE0ABA">
      <w:pPr>
        <w:spacing w:after="0" w:line="240" w:lineRule="auto"/>
      </w:pPr>
      <w:r>
        <w:separator/>
      </w:r>
    </w:p>
  </w:footnote>
  <w:footnote w:type="continuationSeparator" w:id="0">
    <w:p w:rsidR="008B6EF9" w:rsidRDefault="008B6EF9" w:rsidP="00EE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E62"/>
    <w:multiLevelType w:val="multilevel"/>
    <w:tmpl w:val="B9A6C0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A5A0499"/>
    <w:multiLevelType w:val="hybridMultilevel"/>
    <w:tmpl w:val="99BEA544"/>
    <w:lvl w:ilvl="0" w:tplc="84E26478">
      <w:start w:val="1"/>
      <w:numFmt w:val="bullet"/>
      <w:pStyle w:val="Punktor1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EB722B6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74CD2CD3"/>
    <w:multiLevelType w:val="hybridMultilevel"/>
    <w:tmpl w:val="B6B24AAA"/>
    <w:lvl w:ilvl="0" w:tplc="F4529D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D4D9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CAA8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12A1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5A98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0201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0E22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DAC5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7EF8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55710"/>
    <w:multiLevelType w:val="hybridMultilevel"/>
    <w:tmpl w:val="940E8050"/>
    <w:lvl w:ilvl="0" w:tplc="1A601B5A">
      <w:start w:val="4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903BC4">
      <w:start w:val="1"/>
      <w:numFmt w:val="lowerLetter"/>
      <w:lvlText w:val="%2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43EEE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143280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6DCC6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A2EF9C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343586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169F6A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EA3E68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49"/>
    <w:rsid w:val="00002AC8"/>
    <w:rsid w:val="00003902"/>
    <w:rsid w:val="00077672"/>
    <w:rsid w:val="00081777"/>
    <w:rsid w:val="000A10C4"/>
    <w:rsid w:val="000C0FD3"/>
    <w:rsid w:val="002A09A5"/>
    <w:rsid w:val="00355FF5"/>
    <w:rsid w:val="00491508"/>
    <w:rsid w:val="00494FF8"/>
    <w:rsid w:val="00593D73"/>
    <w:rsid w:val="0066146E"/>
    <w:rsid w:val="00704CA1"/>
    <w:rsid w:val="00750118"/>
    <w:rsid w:val="008321B6"/>
    <w:rsid w:val="00851D2E"/>
    <w:rsid w:val="008558E6"/>
    <w:rsid w:val="008B33CC"/>
    <w:rsid w:val="008B6EF9"/>
    <w:rsid w:val="00923A33"/>
    <w:rsid w:val="0093547A"/>
    <w:rsid w:val="00983F48"/>
    <w:rsid w:val="00A17D49"/>
    <w:rsid w:val="00BA1365"/>
    <w:rsid w:val="00BB3B89"/>
    <w:rsid w:val="00BF31BD"/>
    <w:rsid w:val="00CF6F24"/>
    <w:rsid w:val="00D54AD8"/>
    <w:rsid w:val="00D62508"/>
    <w:rsid w:val="00E26DDF"/>
    <w:rsid w:val="00EE0ABA"/>
    <w:rsid w:val="00F637C6"/>
    <w:rsid w:val="00FC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4544F10-D65A-4095-98C5-5615670F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" w:line="268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10" w:right="64" w:hanging="10"/>
      <w:jc w:val="center"/>
      <w:outlineLvl w:val="0"/>
    </w:pPr>
    <w:rPr>
      <w:rFonts w:ascii="Arial" w:eastAsia="Arial" w:hAnsi="Arial" w:cs="Arial"/>
      <w:b/>
      <w:color w:val="348AA2"/>
      <w:sz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A09A5"/>
    <w:pPr>
      <w:keepNext/>
      <w:keepLines/>
      <w:spacing w:before="360" w:after="240" w:line="276" w:lineRule="auto"/>
      <w:ind w:left="918" w:hanging="578"/>
      <w:outlineLvl w:val="1"/>
    </w:pPr>
    <w:rPr>
      <w:rFonts w:ascii="Times New Roman" w:eastAsia="Times New Roman" w:hAnsi="Times New Roman" w:cs="Times New Roman"/>
      <w:b/>
      <w:sz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2A09A5"/>
    <w:pPr>
      <w:keepNext/>
      <w:keepLines/>
      <w:spacing w:before="240" w:after="120" w:line="276" w:lineRule="auto"/>
      <w:ind w:left="1571" w:hanging="720"/>
      <w:outlineLvl w:val="2"/>
    </w:pPr>
    <w:rPr>
      <w:rFonts w:ascii="Times New Roman" w:eastAsiaTheme="majorEastAsia" w:hAnsi="Times New Roman" w:cstheme="majorBidi"/>
      <w:b/>
      <w:bCs/>
      <w:color w:val="auto"/>
      <w:sz w:val="24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2A09A5"/>
    <w:pPr>
      <w:keepNext/>
      <w:keepLines/>
      <w:spacing w:before="40" w:after="0" w:line="360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09A5"/>
    <w:pPr>
      <w:keepNext/>
      <w:keepLines/>
      <w:spacing w:before="40" w:after="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9A5"/>
    <w:pPr>
      <w:keepNext/>
      <w:keepLines/>
      <w:spacing w:before="40" w:after="0" w:line="360" w:lineRule="auto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09A5"/>
    <w:pPr>
      <w:keepNext/>
      <w:keepLines/>
      <w:spacing w:before="40" w:after="0" w:line="36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09A5"/>
    <w:pPr>
      <w:keepNext/>
      <w:keepLines/>
      <w:spacing w:before="40" w:after="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09A5"/>
    <w:pPr>
      <w:keepNext/>
      <w:keepLines/>
      <w:spacing w:before="40" w:after="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color w:val="348AA2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kagwka">
    <w:name w:val="Tabelka główka"/>
    <w:basedOn w:val="Normalny"/>
    <w:link w:val="TabelkagwkaZnak"/>
    <w:qFormat/>
    <w:rsid w:val="002A09A5"/>
    <w:pPr>
      <w:spacing w:after="0" w:line="240" w:lineRule="auto"/>
      <w:ind w:left="0" w:firstLine="0"/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en-US"/>
    </w:rPr>
  </w:style>
  <w:style w:type="character" w:customStyle="1" w:styleId="TabelkagwkaZnak">
    <w:name w:val="Tabelka główka Znak"/>
    <w:basedOn w:val="Domylnaczcionkaakapitu"/>
    <w:link w:val="Tabelkagwka"/>
    <w:rsid w:val="002A09A5"/>
    <w:rPr>
      <w:rFonts w:ascii="Times New Roman" w:eastAsia="Calibri" w:hAnsi="Times New Roman" w:cs="Times New Roman"/>
      <w:b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09A5"/>
    <w:rPr>
      <w:rFonts w:ascii="Times New Roman" w:eastAsia="Times New Roman" w:hAnsi="Times New Roman" w:cs="Times New Roman"/>
      <w:b/>
      <w:color w:val="000000"/>
      <w:sz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09A5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09A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09A5"/>
    <w:rPr>
      <w:rFonts w:asciiTheme="majorHAnsi" w:eastAsiaTheme="majorEastAsia" w:hAnsiTheme="majorHAnsi" w:cstheme="majorBidi"/>
      <w:color w:val="2E74B5" w:themeColor="accent1" w:themeShade="BF"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9A5"/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09A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09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0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Tabelka">
    <w:name w:val="Tabelka"/>
    <w:basedOn w:val="Normalny"/>
    <w:link w:val="TabelkaZnak"/>
    <w:qFormat/>
    <w:rsid w:val="002A09A5"/>
    <w:pPr>
      <w:autoSpaceDE w:val="0"/>
      <w:autoSpaceDN w:val="0"/>
      <w:adjustRightInd w:val="0"/>
      <w:spacing w:after="0" w:line="276" w:lineRule="auto"/>
      <w:ind w:left="0" w:firstLine="0"/>
      <w:jc w:val="center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abelkaZnak">
    <w:name w:val="Tabelka Znak"/>
    <w:basedOn w:val="Domylnaczcionkaakapitu"/>
    <w:link w:val="Tabelka"/>
    <w:rsid w:val="002A09A5"/>
    <w:rPr>
      <w:rFonts w:ascii="Times New Roman" w:eastAsiaTheme="minorHAnsi" w:hAnsi="Times New Roman" w:cs="Times New Roman"/>
      <w:color w:val="000000"/>
      <w:sz w:val="20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2A09A5"/>
    <w:pPr>
      <w:tabs>
        <w:tab w:val="center" w:pos="4536"/>
        <w:tab w:val="right" w:pos="9072"/>
      </w:tabs>
      <w:spacing w:after="0" w:line="240" w:lineRule="auto"/>
      <w:ind w:left="0" w:firstLine="709"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A09A5"/>
    <w:rPr>
      <w:rFonts w:ascii="Times New Roman" w:eastAsiaTheme="minorHAnsi" w:hAnsi="Times New Roman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46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6E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FOOTNOTES"/>
    <w:basedOn w:val="Normalny"/>
    <w:link w:val="TekstprzypisudolnegoZnak"/>
    <w:uiPriority w:val="99"/>
    <w:unhideWhenUsed/>
    <w:rsid w:val="00EE0ABA"/>
    <w:pPr>
      <w:spacing w:after="0" w:line="240" w:lineRule="auto"/>
      <w:ind w:left="0" w:firstLine="709"/>
    </w:pPr>
    <w:rPr>
      <w:rFonts w:ascii="Times New Roman" w:eastAsiaTheme="minorHAnsi" w:hAnsi="Times New Roman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rsid w:val="00EE0ABA"/>
    <w:rPr>
      <w:rFonts w:ascii="Times New Roman" w:eastAsiaTheme="minorHAnsi" w:hAnsi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rsid w:val="00EE0ABA"/>
    <w:rPr>
      <w:vertAlign w:val="superscript"/>
    </w:rPr>
  </w:style>
  <w:style w:type="paragraph" w:customStyle="1" w:styleId="Punktor1">
    <w:name w:val="Punktor 1"/>
    <w:basedOn w:val="Normalny"/>
    <w:link w:val="Punktor1Znak"/>
    <w:qFormat/>
    <w:rsid w:val="00EE0ABA"/>
    <w:pPr>
      <w:numPr>
        <w:numId w:val="4"/>
      </w:numPr>
      <w:spacing w:after="120" w:line="360" w:lineRule="auto"/>
      <w:contextualSpacing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customStyle="1" w:styleId="Punktor1Znak">
    <w:name w:val="Punktor 1 Znak"/>
    <w:basedOn w:val="Domylnaczcionkaakapitu"/>
    <w:link w:val="Punktor1"/>
    <w:rsid w:val="00EE0AB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8558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3B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93D73"/>
    <w:pPr>
      <w:spacing w:after="200" w:line="240" w:lineRule="auto"/>
      <w:ind w:left="0" w:firstLine="709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3D73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ogkultura.mkidn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ogkultura.mkidn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lowawol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lan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8514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Mączka</dc:creator>
  <cp:keywords/>
  <cp:lastModifiedBy>uzytkownik</cp:lastModifiedBy>
  <cp:revision>2</cp:revision>
  <cp:lastPrinted>2021-05-14T06:23:00Z</cp:lastPrinted>
  <dcterms:created xsi:type="dcterms:W3CDTF">2021-05-14T09:20:00Z</dcterms:created>
  <dcterms:modified xsi:type="dcterms:W3CDTF">2021-05-14T09:20:00Z</dcterms:modified>
</cp:coreProperties>
</file>